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6843A5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242731B" w14:textId="4F564A62" w:rsidR="00C4142E" w:rsidRPr="00E913CF" w:rsidRDefault="00C4142E" w:rsidP="006843A5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DF3273">
        <w:rPr>
          <w:rFonts w:ascii="Arial" w:hAnsi="Arial" w:cs="Arial"/>
          <w:b/>
          <w:sz w:val="28"/>
          <w:szCs w:val="28"/>
        </w:rPr>
        <w:t>111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641BD5">
        <w:rPr>
          <w:rFonts w:ascii="Arial" w:hAnsi="Arial" w:cs="Arial"/>
          <w:b/>
          <w:sz w:val="28"/>
          <w:szCs w:val="28"/>
        </w:rPr>
        <w:t>2</w:t>
      </w:r>
      <w:r w:rsidR="00DF3273">
        <w:rPr>
          <w:rFonts w:ascii="Arial" w:hAnsi="Arial" w:cs="Arial"/>
          <w:b/>
          <w:sz w:val="28"/>
          <w:szCs w:val="28"/>
        </w:rPr>
        <w:t>10926</w:t>
      </w:r>
    </w:p>
    <w:p w14:paraId="7A46B4E3" w14:textId="348A2061" w:rsidR="00C4142E" w:rsidRPr="00E913CF" w:rsidRDefault="00DF3273" w:rsidP="006843A5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Toulouse, France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Nov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 w:rsidR="00FB11D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4</w:t>
      </w:r>
      <w:r w:rsidR="00FB11D0" w:rsidRPr="00FB11D0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</w:t>
      </w:r>
      <w:r w:rsidR="006C3826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8</w:t>
      </w:r>
      <w:r w:rsidR="006C3826" w:rsidRPr="006C3826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641BD5">
        <w:rPr>
          <w:rFonts w:ascii="Arial" w:hAnsi="Arial" w:cs="Arial"/>
          <w:b/>
          <w:sz w:val="28"/>
          <w:szCs w:val="28"/>
        </w:rPr>
        <w:t>2</w:t>
      </w:r>
    </w:p>
    <w:p w14:paraId="05965FD4" w14:textId="02919E89" w:rsidR="00C4142E" w:rsidRDefault="00C4142E" w:rsidP="006843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6843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6196E699" w:rsidR="005E1775" w:rsidRPr="00F61AEA" w:rsidRDefault="005E1775" w:rsidP="006843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EF7A34">
        <w:rPr>
          <w:rFonts w:ascii="Arial" w:hAnsi="Arial" w:cs="Arial"/>
          <w:b/>
          <w:sz w:val="24"/>
          <w:szCs w:val="24"/>
        </w:rPr>
        <w:t>9.1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7F420D05" w:rsidR="00C4142E" w:rsidRPr="00F61AEA" w:rsidRDefault="00C4142E" w:rsidP="006843A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671943FE" w:rsidR="00C4142E" w:rsidRPr="00E913CF" w:rsidRDefault="00C4142E" w:rsidP="006843A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Enhanced Operation of </w:t>
      </w:r>
      <w:proofErr w:type="spellStart"/>
      <w:r w:rsidR="00DF3273" w:rsidRPr="00B82449"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 with Multiple TA</w:t>
      </w:r>
    </w:p>
    <w:p w14:paraId="35306FB9" w14:textId="23FA73DA" w:rsidR="00C4142E" w:rsidRPr="00E913CF" w:rsidRDefault="00C4142E" w:rsidP="006843A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6C3826" w:rsidRPr="00D208B1">
        <w:rPr>
          <w:rFonts w:ascii="Arial" w:hAnsi="Arial" w:cs="Arial"/>
          <w:b/>
          <w:sz w:val="24"/>
          <w:szCs w:val="24"/>
        </w:rPr>
        <w:t>Discussio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6843A5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6843A5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6843A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639A69D6" w14:textId="1ED684D7" w:rsidR="002A3688" w:rsidRDefault="00641BD5" w:rsidP="006843A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TAs </w:t>
      </w:r>
      <w:r w:rsidR="002B42A6">
        <w:rPr>
          <w:rFonts w:eastAsiaTheme="minorEastAsia" w:cs="Times"/>
          <w:sz w:val="22"/>
          <w:szCs w:val="22"/>
          <w:lang w:eastAsia="zh-CN"/>
        </w:rPr>
        <w:t>loops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01338">
        <w:rPr>
          <w:rFonts w:eastAsiaTheme="minorEastAsia" w:cs="Times"/>
          <w:sz w:val="22"/>
          <w:szCs w:val="22"/>
          <w:lang w:eastAsia="zh-CN"/>
        </w:rPr>
        <w:t xml:space="preserve">RAN1 </w:t>
      </w:r>
      <w:r w:rsidR="009D01A9">
        <w:rPr>
          <w:rFonts w:eastAsiaTheme="minorEastAsia" w:cs="Times"/>
          <w:sz w:val="22"/>
          <w:szCs w:val="22"/>
          <w:lang w:eastAsia="zh-CN"/>
        </w:rPr>
        <w:t>meeting #109-e discussion</w:t>
      </w:r>
      <w:r w:rsidR="000527B6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on this topic were held. As a result, certain agreements and further discussions point</w:t>
      </w:r>
      <w:r w:rsidR="0062552C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were outlined in the meeting that are </w:t>
      </w:r>
      <w:r w:rsidR="00943245">
        <w:rPr>
          <w:rFonts w:eastAsiaTheme="minorEastAsia" w:cs="Times"/>
          <w:sz w:val="22"/>
          <w:szCs w:val="22"/>
          <w:lang w:eastAsia="zh-CN"/>
        </w:rPr>
        <w:t xml:space="preserve">listed </w:t>
      </w:r>
      <w:r w:rsidR="009D01A9">
        <w:rPr>
          <w:rFonts w:eastAsiaTheme="minorEastAsia" w:cs="Times"/>
          <w:sz w:val="22"/>
          <w:szCs w:val="22"/>
          <w:lang w:eastAsia="zh-CN"/>
        </w:rPr>
        <w:t>below for convenience.</w:t>
      </w:r>
    </w:p>
    <w:p w14:paraId="5B71B57B" w14:textId="77777777" w:rsidR="00A53ED1" w:rsidRDefault="00A53ED1" w:rsidP="006843A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A558F" w:rsidRPr="006843A5" w14:paraId="4C554DAC" w14:textId="77777777" w:rsidTr="00F43981">
        <w:tc>
          <w:tcPr>
            <w:tcW w:w="10160" w:type="dxa"/>
          </w:tcPr>
          <w:p w14:paraId="2AC11238" w14:textId="77777777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For inter-cell multi-DCI based </w:t>
            </w:r>
            <w:proofErr w:type="gramStart"/>
            <w:r w:rsidRPr="003D2112">
              <w:rPr>
                <w:rFonts w:ascii="Times" w:eastAsia="Batang" w:hAnsi="Times" w:cs="Times"/>
                <w:i/>
              </w:rPr>
              <w:t>Multi-TRP</w:t>
            </w:r>
            <w:proofErr w:type="gramEnd"/>
            <w:r w:rsidRPr="003D2112">
              <w:rPr>
                <w:rFonts w:ascii="Times" w:eastAsia="Batang" w:hAnsi="Times" w:cs="Times"/>
                <w:i/>
              </w:rPr>
              <w:t xml:space="preserve"> operation with two TA enhancement, support one of the alternatives (down selection to be done in RAN1#111):</w:t>
            </w:r>
          </w:p>
          <w:p w14:paraId="4BE4C82F" w14:textId="77777777" w:rsidR="001421EE" w:rsidRPr="003D2112" w:rsidRDefault="001421EE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Alt 1: PDCCH scheduling RAR will always be received from serving cell </w:t>
            </w:r>
            <w:r w:rsidRPr="003D2112">
              <w:rPr>
                <w:rFonts w:ascii="Times" w:eastAsia="Batang" w:hAnsi="Times" w:cs="Times"/>
                <w:i/>
              </w:rPr>
              <w:sym w:font="Wingdings" w:char="F0E8"/>
            </w:r>
            <w:r w:rsidRPr="003D2112">
              <w:rPr>
                <w:rFonts w:ascii="Times" w:eastAsia="Batang" w:hAnsi="Times" w:cs="Times"/>
                <w:i/>
              </w:rPr>
              <w:t xml:space="preserve"> there is no need for additional type 1 CSS configuration per additional PCI</w:t>
            </w:r>
          </w:p>
          <w:p w14:paraId="22E084C0" w14:textId="77777777" w:rsidR="001421EE" w:rsidRPr="003D2112" w:rsidRDefault="001421EE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Alt 2: In addition to PDCCH scheduling RAR being received from serving cell, reception of PDCCH scheduling RAR from a TRP corresponding to an additional PCI for a RACH procedure associated to the additional PCI is supported </w:t>
            </w:r>
            <w:r w:rsidRPr="003D2112">
              <w:rPr>
                <w:rFonts w:ascii="Times" w:eastAsia="Batang" w:hAnsi="Times" w:cs="Times"/>
                <w:i/>
              </w:rPr>
              <w:sym w:font="Wingdings" w:char="F0E8"/>
            </w:r>
            <w:r w:rsidRPr="003D2112">
              <w:rPr>
                <w:rFonts w:ascii="Times" w:eastAsia="Batang" w:hAnsi="Times" w:cs="Times"/>
                <w:i/>
              </w:rPr>
              <w:t xml:space="preserve"> additional type 1 CSS configuration per additional PCI needs to be supported</w:t>
            </w:r>
          </w:p>
          <w:p w14:paraId="269F15E1" w14:textId="77777777" w:rsidR="00BF7A2F" w:rsidRPr="003D2112" w:rsidRDefault="00BF7A2F" w:rsidP="006843A5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0BC2D5BC" w14:textId="77777777" w:rsidR="001421EE" w:rsidRPr="003D2112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For multi-DCI based inter-cell </w:t>
            </w:r>
            <w:proofErr w:type="gramStart"/>
            <w:r w:rsidRPr="003D2112">
              <w:rPr>
                <w:rFonts w:ascii="Times" w:eastAsia="Batang" w:hAnsi="Times" w:cs="Times"/>
                <w:i/>
              </w:rPr>
              <w:t>Multi-TRP</w:t>
            </w:r>
            <w:proofErr w:type="gramEnd"/>
            <w:r w:rsidRPr="003D2112">
              <w:rPr>
                <w:rFonts w:ascii="Times" w:eastAsia="Batang" w:hAnsi="Times" w:cs="Times"/>
                <w:i/>
              </w:rPr>
              <w:t xml:space="preserve"> operation with two TA enhancement, support PRACH configuration associated with additional configured PCIs different from the PCI of the serving cell.</w:t>
            </w:r>
          </w:p>
          <w:p w14:paraId="4C8E512E" w14:textId="77777777" w:rsidR="001421EE" w:rsidRPr="003D2112" w:rsidRDefault="001421EE" w:rsidP="003D2112">
            <w:pPr>
              <w:numPr>
                <w:ilvl w:val="0"/>
                <w:numId w:val="37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lang w:eastAsia="x-none"/>
              </w:rPr>
              <w:t xml:space="preserve">FFS: details </w:t>
            </w:r>
          </w:p>
          <w:p w14:paraId="055755EE" w14:textId="77777777" w:rsidR="00BF7A2F" w:rsidRPr="003D2112" w:rsidRDefault="00BF7A2F" w:rsidP="006843A5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687D5EBF" w14:textId="77777777" w:rsidR="001421EE" w:rsidRPr="003D2112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For multi-DCI based inter-cell </w:t>
            </w:r>
            <w:proofErr w:type="gramStart"/>
            <w:r w:rsidRPr="003D2112">
              <w:rPr>
                <w:rFonts w:ascii="Times" w:eastAsia="Batang" w:hAnsi="Times" w:cs="Times"/>
                <w:i/>
              </w:rPr>
              <w:t>Multi-TRP</w:t>
            </w:r>
            <w:proofErr w:type="gramEnd"/>
            <w:r w:rsidRPr="003D2112">
              <w:rPr>
                <w:rFonts w:ascii="Times" w:eastAsia="Batang" w:hAnsi="Times" w:cs="Times"/>
                <w:i/>
              </w:rPr>
              <w:t xml:space="preserve"> operation with two TA enhancement, support a mechanism to determine which PRACH configuration (i.e., RACH configuration corresponding to serving cell PCI or an additional PCI) to be used in the RACH procedure triggered by PDCCH order</w:t>
            </w:r>
          </w:p>
          <w:p w14:paraId="2CA8A6F2" w14:textId="77777777" w:rsidR="001421EE" w:rsidRPr="003D2112" w:rsidRDefault="001421EE" w:rsidP="003D2112">
            <w:pPr>
              <w:numPr>
                <w:ilvl w:val="0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lang w:eastAsia="x-none"/>
              </w:rPr>
              <w:t xml:space="preserve">FFS:  Explicit indication or implicit indication through PDCCH order </w:t>
            </w:r>
          </w:p>
          <w:p w14:paraId="0DF86B2F" w14:textId="77777777" w:rsidR="00BF7A2F" w:rsidRPr="003D2112" w:rsidRDefault="00BF7A2F" w:rsidP="006843A5">
            <w:pPr>
              <w:spacing w:before="0" w:after="0" w:line="240" w:lineRule="auto"/>
              <w:contextualSpacing/>
              <w:rPr>
                <w:i/>
                <w:iCs/>
                <w:color w:val="000000"/>
                <w:lang w:eastAsia="zh-CN"/>
              </w:rPr>
            </w:pPr>
          </w:p>
          <w:p w14:paraId="699D64AA" w14:textId="77777777" w:rsidR="001421EE" w:rsidRPr="003D2112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>For multi-DCI based Multi-TRP operation with two TA enhancement, support one of the following alternatives in RAN1#111:</w:t>
            </w:r>
          </w:p>
          <w:p w14:paraId="562BC737" w14:textId="77777777" w:rsidR="001421EE" w:rsidRPr="003D2112" w:rsidRDefault="001421EE" w:rsidP="003D2112">
            <w:pPr>
              <w:numPr>
                <w:ilvl w:val="0"/>
                <w:numId w:val="39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>Alt 1: PDCCH order sent by one TRP triggers RACH procedure towards the same TRP</w:t>
            </w:r>
          </w:p>
          <w:p w14:paraId="688673AD" w14:textId="77777777" w:rsidR="001421EE" w:rsidRPr="003D2112" w:rsidRDefault="001421E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lang w:eastAsia="x-none"/>
              </w:rPr>
              <w:t>note: with Alt 1, PDCCH order sent by one TRP triggering RACH procedure towards another TRP is not allowed</w:t>
            </w:r>
          </w:p>
          <w:p w14:paraId="0910A6DE" w14:textId="77777777" w:rsidR="001421EE" w:rsidRPr="003D2112" w:rsidRDefault="001421EE" w:rsidP="003D2112">
            <w:pPr>
              <w:numPr>
                <w:ilvl w:val="0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lang w:eastAsia="x-none"/>
              </w:rPr>
              <w:t>Alt 2: PDCCH order sent by one TRP triggers RACH procedure towards either the same TRP or a different TRP</w:t>
            </w:r>
          </w:p>
          <w:p w14:paraId="5EDE3F27" w14:textId="77777777" w:rsidR="001421EE" w:rsidRPr="003D2112" w:rsidRDefault="001421E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lang w:eastAsia="x-none"/>
              </w:rPr>
              <w:t>This does not preclude PDCCH order triggering two RACH procedures for two TRPs</w:t>
            </w:r>
          </w:p>
          <w:p w14:paraId="1527485D" w14:textId="77777777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Cs/>
              </w:rPr>
            </w:pPr>
          </w:p>
          <w:p w14:paraId="1B8AEFE4" w14:textId="42C18565" w:rsidR="001421EE" w:rsidRPr="003D2112" w:rsidRDefault="001421EE" w:rsidP="003D2112">
            <w:p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>For associating TAGs to target UL channels/signals for multi-DCI based multi-TRP operation, the four options agreed in RAN1#110bis-e are refined as below (down-selection of one or a combination of the options to be performed in RAN1#111):</w:t>
            </w:r>
          </w:p>
          <w:p w14:paraId="3C21C516" w14:textId="77777777" w:rsidR="001421EE" w:rsidRPr="006843A5" w:rsidRDefault="001421EE" w:rsidP="003D2112">
            <w:pPr>
              <w:numPr>
                <w:ilvl w:val="0"/>
                <w:numId w:val="40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Option 1: Associate TAG to TCI-state/spatial relation</w:t>
            </w:r>
          </w:p>
          <w:p w14:paraId="7692ACDD" w14:textId="77777777" w:rsidR="001421EE" w:rsidRPr="006843A5" w:rsidRDefault="001421EE" w:rsidP="003D2112">
            <w:pPr>
              <w:numPr>
                <w:ilvl w:val="1"/>
                <w:numId w:val="41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Configure TAG ID as part of UL/joint TCI state or spatial relation</w:t>
            </w:r>
          </w:p>
          <w:p w14:paraId="73FE8C40" w14:textId="77777777" w:rsidR="001421EE" w:rsidRPr="006843A5" w:rsidRDefault="001421EE" w:rsidP="003D2112">
            <w:pPr>
              <w:numPr>
                <w:ilvl w:val="1"/>
                <w:numId w:val="41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for UL transmission, the TAG ID associated with the UL/joint TCI state or spatial relation is utilized</w:t>
            </w:r>
          </w:p>
          <w:p w14:paraId="075757BC" w14:textId="77777777" w:rsidR="001421EE" w:rsidRPr="006843A5" w:rsidRDefault="001421EE" w:rsidP="003D2112">
            <w:pPr>
              <w:numPr>
                <w:ilvl w:val="0"/>
                <w:numId w:val="42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 xml:space="preserve">Option 2: Associate TAG to </w:t>
            </w:r>
            <w:proofErr w:type="spellStart"/>
            <w:r w:rsidRPr="003D2112">
              <w:rPr>
                <w:rFonts w:ascii="Times" w:hAnsi="Times" w:cs="Times"/>
                <w:i/>
              </w:rPr>
              <w:t>CORESETPoolIndex</w:t>
            </w:r>
            <w:proofErr w:type="spellEnd"/>
          </w:p>
          <w:p w14:paraId="3CCD6ABD" w14:textId="77777777" w:rsidR="001421EE" w:rsidRPr="006843A5" w:rsidRDefault="001421EE" w:rsidP="003D2112">
            <w:pPr>
              <w:numPr>
                <w:ilvl w:val="1"/>
                <w:numId w:val="43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for dynamically scheduled/activated PUSCH, TAG associated with the CORESET pool index of the CORESET carrying the scheduling/activating PDCCH is utilized for UL transmission</w:t>
            </w:r>
          </w:p>
          <w:p w14:paraId="2F84AB47" w14:textId="77777777" w:rsidR="001421EE" w:rsidRPr="006843A5" w:rsidRDefault="001421EE" w:rsidP="003D2112">
            <w:pPr>
              <w:numPr>
                <w:ilvl w:val="1"/>
                <w:numId w:val="43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 xml:space="preserve">for Type 1 CG, P/SP-SRS, and P/SP-PUCCH, </w:t>
            </w:r>
            <w:proofErr w:type="spellStart"/>
            <w:r w:rsidRPr="003D2112">
              <w:rPr>
                <w:rFonts w:ascii="Times" w:hAnsi="Times" w:cs="Times"/>
                <w:i/>
              </w:rPr>
              <w:t>coresetPoolIndex</w:t>
            </w:r>
            <w:proofErr w:type="spellEnd"/>
            <w:r w:rsidRPr="003D2112">
              <w:rPr>
                <w:rFonts w:ascii="Times" w:hAnsi="Times" w:cs="Times"/>
                <w:i/>
              </w:rPr>
              <w:t xml:space="preserve"> is RRC-configured.</w:t>
            </w:r>
          </w:p>
          <w:p w14:paraId="0FAB9BBC" w14:textId="77777777" w:rsidR="001421EE" w:rsidRPr="006843A5" w:rsidRDefault="001421EE" w:rsidP="003D2112">
            <w:pPr>
              <w:numPr>
                <w:ilvl w:val="1"/>
                <w:numId w:val="43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FFS:   Other signals/channels:  AP-SRS, and dynamic HARQ-ACK</w:t>
            </w:r>
          </w:p>
          <w:p w14:paraId="45824613" w14:textId="77777777" w:rsidR="001421EE" w:rsidRPr="003D2112" w:rsidRDefault="001421EE" w:rsidP="003D2112">
            <w:pPr>
              <w:spacing w:before="0" w:after="0" w:line="240" w:lineRule="auto"/>
              <w:ind w:left="1440"/>
              <w:contextualSpacing/>
              <w:rPr>
                <w:rFonts w:ascii="Times" w:eastAsia="Malgun Gothic" w:hAnsi="Times" w:cs="Times"/>
                <w:i/>
                <w:color w:val="493118"/>
                <w:lang w:eastAsia="zh-CN"/>
              </w:rPr>
            </w:pPr>
            <w:r w:rsidRPr="003D2112">
              <w:rPr>
                <w:rFonts w:ascii="Times" w:hAnsi="Times" w:cs="Times"/>
                <w:i/>
                <w:color w:val="000000"/>
                <w:lang w:eastAsia="zh-CN"/>
              </w:rPr>
              <w:t> </w:t>
            </w:r>
          </w:p>
          <w:p w14:paraId="31C72B62" w14:textId="77777777" w:rsidR="001421EE" w:rsidRPr="006843A5" w:rsidRDefault="001421EE" w:rsidP="003D2112">
            <w:pPr>
              <w:numPr>
                <w:ilvl w:val="0"/>
                <w:numId w:val="44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lastRenderedPageBreak/>
              <w:t>Option 3: Associate TAG to SSB group (if such an association is agreed in agenda 9.1.1.2). For a UL transmission, UE adopts the TAG associated with the SSB group such that</w:t>
            </w:r>
          </w:p>
          <w:p w14:paraId="40D81855" w14:textId="77777777" w:rsidR="001421EE" w:rsidRPr="006843A5" w:rsidRDefault="001421EE" w:rsidP="003D2112">
            <w:pPr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if the PL RS is an SSB, then the UE adopts the TAG associated with the SSB group which the PL RS of the UL transmission belongs to</w:t>
            </w:r>
          </w:p>
          <w:p w14:paraId="3D2A4487" w14:textId="77777777" w:rsidR="001421EE" w:rsidRPr="006843A5" w:rsidRDefault="001421EE" w:rsidP="003D2112">
            <w:pPr>
              <w:numPr>
                <w:ilvl w:val="1"/>
                <w:numId w:val="45"/>
              </w:num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if the PL RS is a CSI-RS, then the UE adopts the TAG associated with the SSB group which the QCL source SSB of the PL RS belongs to</w:t>
            </w:r>
            <w:r w:rsidRPr="003D2112">
              <w:rPr>
                <w:rFonts w:ascii="Times" w:eastAsia="Batang" w:hAnsi="Times" w:cs="Times"/>
                <w:i/>
              </w:rPr>
              <w:t> </w:t>
            </w:r>
          </w:p>
          <w:p w14:paraId="1993CC1B" w14:textId="77777777" w:rsidR="001421EE" w:rsidRPr="006843A5" w:rsidRDefault="001421EE" w:rsidP="003D2112">
            <w:pPr>
              <w:numPr>
                <w:ilvl w:val="0"/>
                <w:numId w:val="4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eastAsia="Times New Roman" w:hAnsi="Times" w:cs="Times"/>
                <w:i/>
              </w:rPr>
              <w:t>Option 4:  TAG association performed as follows:</w:t>
            </w:r>
          </w:p>
          <w:p w14:paraId="5609F236" w14:textId="77777777" w:rsidR="001421EE" w:rsidRPr="006843A5" w:rsidRDefault="001421EE" w:rsidP="003D2112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for dynamically scheduled/activated channels/signals, TAG associated with the CORESET pool index of the CORESET carrying the scheduling PDCCH is utilized for UL transmission</w:t>
            </w:r>
          </w:p>
          <w:p w14:paraId="569DE99E" w14:textId="77777777" w:rsidR="001421EE" w:rsidRPr="006843A5" w:rsidRDefault="001421EE" w:rsidP="003D2112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for P/SP UL channels / signals (not scheduled or activated by DCI), TAG ID is RRC-configured.</w:t>
            </w:r>
          </w:p>
          <w:p w14:paraId="554398D4" w14:textId="77777777" w:rsidR="001A558F" w:rsidRPr="003D2112" w:rsidRDefault="001A558F" w:rsidP="006843A5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  <w:p w14:paraId="67B1FC95" w14:textId="77777777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>For multi-DCI based Multi-TRP operation with two TA enhancement, support enhancements related to indicating TAG ID via absolute TA command:</w:t>
            </w:r>
          </w:p>
          <w:p w14:paraId="3233D611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FFS: whether the indication is implicit or explicit</w:t>
            </w:r>
          </w:p>
          <w:p w14:paraId="09A82046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Detailed indication schemes are FFS</w:t>
            </w:r>
          </w:p>
          <w:p w14:paraId="11EAC598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This does not preclude indication of two TAG IDs (if supported)</w:t>
            </w:r>
          </w:p>
          <w:p w14:paraId="76AB197A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Note: This applies at least to MSGB in case of C-RNTI</w:t>
            </w:r>
          </w:p>
          <w:p w14:paraId="1CFD658B" w14:textId="77777777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> </w:t>
            </w:r>
          </w:p>
          <w:p w14:paraId="402D41AA" w14:textId="77777777" w:rsidR="001421EE" w:rsidRPr="003D2112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</w:rPr>
            </w:pPr>
            <w:r w:rsidRPr="003D2112">
              <w:rPr>
                <w:rFonts w:ascii="Times" w:eastAsia="Batang" w:hAnsi="Times" w:cs="Times"/>
                <w:b/>
                <w:bCs/>
                <w:i/>
              </w:rPr>
              <w:t>Conclusion</w:t>
            </w:r>
          </w:p>
          <w:p w14:paraId="233CEB21" w14:textId="77777777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For multi-DCI based Multi-TRP operation with two TA enhancement, it cannot always be assumed that both TRPs have knowledge of the overlapping region between transmissions corresponding to the two </w:t>
            </w:r>
            <w:proofErr w:type="spellStart"/>
            <w:r w:rsidRPr="003D2112">
              <w:rPr>
                <w:rFonts w:ascii="Times" w:eastAsia="Batang" w:hAnsi="Times" w:cs="Times"/>
                <w:i/>
              </w:rPr>
              <w:t>TAs.</w:t>
            </w:r>
            <w:proofErr w:type="spellEnd"/>
          </w:p>
          <w:p w14:paraId="731518B1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  <w:r w:rsidRPr="003D2112">
              <w:rPr>
                <w:rFonts w:ascii="Times" w:hAnsi="Times" w:cs="Times"/>
                <w:i/>
              </w:rPr>
              <w:t>Note: This doesn’t prevent the network from applying scheduling restrictions even if the TRPs have no knowledge of the overlapping region</w:t>
            </w:r>
          </w:p>
          <w:p w14:paraId="7F3EDF6A" w14:textId="77777777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Cs/>
              </w:rPr>
            </w:pPr>
          </w:p>
          <w:p w14:paraId="2C23C416" w14:textId="4BBBD09C" w:rsidR="001421EE" w:rsidRPr="006843A5" w:rsidRDefault="001421EE" w:rsidP="003D2112">
            <w:pPr>
              <w:spacing w:before="0" w:after="0" w:line="240" w:lineRule="auto"/>
              <w:contextualSpacing/>
              <w:rPr>
                <w:rFonts w:ascii="Times" w:eastAsia="Malgun Gothic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>For intra-cell multi-DCI based Multi-TRP operation with two TA enhancement, support at least one of the following alternatives (down selection to be done in RAN1#111):</w:t>
            </w:r>
          </w:p>
          <w:p w14:paraId="73263F9A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>Alt 1:  indicate TAG ID as part of TA command in RAR</w:t>
            </w:r>
          </w:p>
          <w:p w14:paraId="1D62FF51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>Alt 2:  indicate TAG ID as part of PDCCH order</w:t>
            </w:r>
          </w:p>
          <w:p w14:paraId="79E99060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>Alt 3:  divide SSBs into two groups, one for each TRP.    If a SSB associated to a RACH procedure belongs to the nth group (n=1,2), then the TA obtained via the RACH procedure corresponds to the nth TRP.</w:t>
            </w:r>
          </w:p>
          <w:p w14:paraId="1054BDCC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>Alt 4:  divide RACH resources into two groups, where for a RACH procedure, if the corresponding RACH resource belongs to the nth group (n=1,2), then the TA obtained via the RACH procedure corresponds to the nth TRP.</w:t>
            </w:r>
          </w:p>
          <w:p w14:paraId="1E01E599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>Alt 5:  divide preambles into two groups, where for a RACH procedure, if the corresponding preamble belongs to the nth group (n=1,2), then the TA obtained via the RACH procedure corresponds to the nth TRP</w:t>
            </w:r>
          </w:p>
          <w:p w14:paraId="49D1D1AF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 xml:space="preserve">Alt 6:   TAG ID is associated with </w:t>
            </w:r>
            <w:proofErr w:type="spellStart"/>
            <w:r w:rsidRPr="003D2112">
              <w:rPr>
                <w:rFonts w:ascii="Times" w:hAnsi="Times" w:cs="Times"/>
                <w:i/>
              </w:rPr>
              <w:t>CORESETPoolIndex</w:t>
            </w:r>
            <w:proofErr w:type="spellEnd"/>
            <w:r w:rsidRPr="003D2112">
              <w:rPr>
                <w:rFonts w:ascii="Times" w:hAnsi="Times" w:cs="Times"/>
                <w:i/>
              </w:rPr>
              <w:t xml:space="preserve"> and TAG ID is determined based on the </w:t>
            </w:r>
            <w:proofErr w:type="spellStart"/>
            <w:r w:rsidRPr="003D2112">
              <w:rPr>
                <w:rFonts w:ascii="Times" w:hAnsi="Times" w:cs="Times"/>
                <w:i/>
              </w:rPr>
              <w:t>CORESETPoolIndex</w:t>
            </w:r>
            <w:proofErr w:type="spellEnd"/>
            <w:r w:rsidRPr="003D2112">
              <w:rPr>
                <w:rFonts w:ascii="Times" w:hAnsi="Times" w:cs="Times"/>
                <w:i/>
              </w:rPr>
              <w:t xml:space="preserve"> of PDCCH order</w:t>
            </w:r>
          </w:p>
          <w:p w14:paraId="1165FBC5" w14:textId="77777777" w:rsidR="001421EE" w:rsidRPr="003D2112" w:rsidRDefault="001421EE" w:rsidP="003D2112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="Times" w:hAnsi="Times"/>
                <w:i/>
              </w:rPr>
            </w:pPr>
            <w:r w:rsidRPr="003D2112">
              <w:rPr>
                <w:rFonts w:ascii="Times" w:hAnsi="Times" w:cs="Times"/>
                <w:i/>
              </w:rPr>
              <w:t>Alt 7:  Each TCI state is associated with a TAG ID, and the TAG ID corresponding to RACH triggered by a PDCCH order is determined based on the TCI state used to receive the PDCCH order</w:t>
            </w:r>
          </w:p>
          <w:p w14:paraId="10787C33" w14:textId="77777777" w:rsidR="001421EE" w:rsidRPr="003D2112" w:rsidRDefault="001421EE" w:rsidP="003D2112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</w:rPr>
            </w:pPr>
            <w:r w:rsidRPr="003D2112">
              <w:rPr>
                <w:rFonts w:ascii="Times" w:eastAsia="Batang" w:hAnsi="Times" w:cs="Times"/>
                <w:i/>
              </w:rPr>
              <w:t xml:space="preserve">Note: If Alt 1 or Alt 2 is </w:t>
            </w:r>
            <w:proofErr w:type="spellStart"/>
            <w:r w:rsidRPr="003D2112">
              <w:rPr>
                <w:rFonts w:ascii="Times" w:eastAsia="Batang" w:hAnsi="Times" w:cs="Times"/>
                <w:i/>
              </w:rPr>
              <w:t>downselected</w:t>
            </w:r>
            <w:proofErr w:type="spellEnd"/>
            <w:r w:rsidRPr="003D2112">
              <w:rPr>
                <w:rFonts w:ascii="Times" w:eastAsia="Batang" w:hAnsi="Times" w:cs="Times"/>
                <w:i/>
              </w:rPr>
              <w:t>, then it does not preclude indication of two TAG IDs (if supported)</w:t>
            </w:r>
          </w:p>
          <w:p w14:paraId="22E87ECD" w14:textId="76048253" w:rsidR="001421EE" w:rsidRPr="003D2112" w:rsidRDefault="001421EE" w:rsidP="006843A5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77777777" w:rsidR="000C42D9" w:rsidRDefault="000C42D9" w:rsidP="006843A5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6843A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36260FB3" w:rsidR="00F43981" w:rsidRDefault="00F43981" w:rsidP="006843A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analysis </w:t>
      </w:r>
      <w:r w:rsidR="00A2318E">
        <w:rPr>
          <w:rFonts w:eastAsiaTheme="minorEastAsia" w:cs="Times"/>
          <w:sz w:val="22"/>
          <w:szCs w:val="22"/>
          <w:lang w:eastAsia="zh-CN"/>
        </w:rPr>
        <w:t>of</w:t>
      </w:r>
      <w:r w:rsidR="00C6099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A7F6A">
        <w:rPr>
          <w:rFonts w:eastAsiaTheme="minorEastAsia" w:cs="Times"/>
          <w:sz w:val="22"/>
          <w:szCs w:val="22"/>
          <w:lang w:eastAsia="zh-CN"/>
        </w:rPr>
        <w:t>the discussion point</w:t>
      </w:r>
      <w:r w:rsidR="00C60993">
        <w:rPr>
          <w:rFonts w:eastAsiaTheme="minorEastAsia" w:cs="Times"/>
          <w:sz w:val="22"/>
          <w:szCs w:val="22"/>
          <w:lang w:eastAsia="zh-CN"/>
        </w:rPr>
        <w:t>s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0993">
        <w:rPr>
          <w:rFonts w:eastAsiaTheme="minorEastAsia" w:cs="Times"/>
          <w:sz w:val="22"/>
          <w:szCs w:val="22"/>
          <w:lang w:eastAsia="zh-CN"/>
        </w:rPr>
        <w:t>mentioned in the meeting minutes and make further proposals.</w:t>
      </w:r>
    </w:p>
    <w:p w14:paraId="46FE3D11" w14:textId="2279892C" w:rsidR="000E7B48" w:rsidRDefault="000E7B48" w:rsidP="006843A5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69116139" w:rsidR="00055FF4" w:rsidRPr="0011477E" w:rsidRDefault="001D3AEB" w:rsidP="003D2112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11477E">
        <w:rPr>
          <w:rFonts w:cs="Arial"/>
          <w:smallCaps/>
          <w:lang w:val="en-US"/>
        </w:rPr>
        <w:t xml:space="preserve">PDCCH </w:t>
      </w:r>
      <w:r w:rsidR="0011477E" w:rsidRPr="0011477E">
        <w:rPr>
          <w:rFonts w:cs="Arial"/>
          <w:smallCaps/>
          <w:lang w:val="en-US"/>
        </w:rPr>
        <w:t xml:space="preserve">Scheduling </w:t>
      </w:r>
      <w:r w:rsidRPr="0011477E">
        <w:rPr>
          <w:rFonts w:cs="Arial"/>
          <w:smallCaps/>
          <w:lang w:val="en-US"/>
        </w:rPr>
        <w:t>RAR</w:t>
      </w:r>
      <w:r w:rsidR="001D54E8" w:rsidRPr="0011477E">
        <w:rPr>
          <w:rFonts w:cs="Arial"/>
          <w:smallCaps/>
          <w:lang w:val="en-US"/>
        </w:rPr>
        <w:t xml:space="preserve">, PRACH </w:t>
      </w:r>
      <w:r w:rsidR="0011477E" w:rsidRPr="0011477E">
        <w:rPr>
          <w:rFonts w:cs="Arial"/>
          <w:smallCaps/>
          <w:lang w:val="en-US"/>
        </w:rPr>
        <w:t xml:space="preserve">Configurations </w:t>
      </w:r>
      <w:r w:rsidR="001D54E8" w:rsidRPr="0011477E">
        <w:rPr>
          <w:rFonts w:cs="Arial"/>
          <w:smallCaps/>
          <w:lang w:val="en-US"/>
        </w:rPr>
        <w:t>and RACH Indication</w:t>
      </w:r>
    </w:p>
    <w:p w14:paraId="0AFEFA0E" w14:textId="3FEB7A3C" w:rsidR="00C60993" w:rsidRDefault="00492C9D" w:rsidP="003D2112">
      <w:pPr>
        <w:pStyle w:val="BodyText"/>
        <w:spacing w:after="0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According to last </w:t>
      </w:r>
      <w:r w:rsidR="00523CAF">
        <w:rPr>
          <w:bCs/>
          <w:iCs/>
          <w:sz w:val="22"/>
          <w:lang w:eastAsia="sv-SE"/>
        </w:rPr>
        <w:t>meeting’s</w:t>
      </w:r>
      <w:r>
        <w:rPr>
          <w:bCs/>
          <w:iCs/>
          <w:sz w:val="22"/>
          <w:lang w:eastAsia="sv-SE"/>
        </w:rPr>
        <w:t xml:space="preserve"> agreements the following </w:t>
      </w:r>
      <w:r w:rsidR="001D3AEB">
        <w:rPr>
          <w:bCs/>
          <w:iCs/>
          <w:sz w:val="22"/>
          <w:lang w:eastAsia="sv-SE"/>
        </w:rPr>
        <w:t>alternatives for down</w:t>
      </w:r>
      <w:r w:rsidR="00543577">
        <w:rPr>
          <w:bCs/>
          <w:iCs/>
          <w:sz w:val="22"/>
          <w:lang w:eastAsia="sv-SE"/>
        </w:rPr>
        <w:t>-</w:t>
      </w:r>
      <w:r w:rsidR="001D3AEB">
        <w:rPr>
          <w:bCs/>
          <w:iCs/>
          <w:sz w:val="22"/>
          <w:lang w:eastAsia="sv-SE"/>
        </w:rPr>
        <w:t>selection</w:t>
      </w:r>
      <w:r w:rsidR="0020225A">
        <w:rPr>
          <w:bCs/>
          <w:iCs/>
          <w:sz w:val="22"/>
          <w:lang w:eastAsia="sv-SE"/>
        </w:rPr>
        <w:t xml:space="preserve"> </w:t>
      </w:r>
      <w:r w:rsidR="00E32C4D">
        <w:rPr>
          <w:bCs/>
          <w:iCs/>
          <w:sz w:val="22"/>
          <w:lang w:eastAsia="sv-SE"/>
        </w:rPr>
        <w:t>were</w:t>
      </w:r>
      <w:r w:rsidR="0020225A">
        <w:rPr>
          <w:bCs/>
          <w:iCs/>
          <w:sz w:val="22"/>
          <w:lang w:eastAsia="sv-SE"/>
        </w:rPr>
        <w:t xml:space="preserve"> suggested: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729E9" w14:paraId="5FA1E136" w14:textId="77777777" w:rsidTr="001729E9">
        <w:tc>
          <w:tcPr>
            <w:tcW w:w="10160" w:type="dxa"/>
          </w:tcPr>
          <w:p w14:paraId="6D0F5CC2" w14:textId="77777777" w:rsidR="001729E9" w:rsidRDefault="001729E9" w:rsidP="001729E9">
            <w:pPr>
              <w:pStyle w:val="BodyText"/>
              <w:spacing w:before="0" w:after="0" w:line="240" w:lineRule="auto"/>
              <w:ind w:firstLine="288"/>
              <w:contextualSpacing/>
              <w:rPr>
                <w:rFonts w:eastAsia="Batang" w:cs="Times"/>
                <w:i/>
                <w:sz w:val="22"/>
                <w:szCs w:val="26"/>
                <w:lang w:val="en-GB"/>
              </w:rPr>
            </w:pPr>
            <w:r w:rsidRPr="001421EE">
              <w:rPr>
                <w:rFonts w:eastAsia="Batang" w:cs="Times"/>
                <w:i/>
                <w:sz w:val="22"/>
                <w:szCs w:val="26"/>
                <w:lang w:val="en-GB"/>
              </w:rPr>
              <w:t xml:space="preserve">For inter-cell multi-DCI based </w:t>
            </w:r>
            <w:proofErr w:type="gramStart"/>
            <w:r w:rsidRPr="001421EE">
              <w:rPr>
                <w:rFonts w:eastAsia="Batang" w:cs="Times"/>
                <w:i/>
                <w:sz w:val="22"/>
                <w:szCs w:val="26"/>
                <w:lang w:val="en-GB"/>
              </w:rPr>
              <w:t>Multi-TRP</w:t>
            </w:r>
            <w:proofErr w:type="gramEnd"/>
            <w:r w:rsidRPr="001421EE">
              <w:rPr>
                <w:rFonts w:eastAsia="Batang" w:cs="Times"/>
                <w:i/>
                <w:sz w:val="22"/>
                <w:szCs w:val="26"/>
                <w:lang w:val="en-GB"/>
              </w:rPr>
              <w:t xml:space="preserve"> operation with two TA enhancement</w:t>
            </w:r>
            <w:r>
              <w:rPr>
                <w:rFonts w:eastAsia="Batang" w:cs="Times"/>
                <w:i/>
                <w:sz w:val="22"/>
                <w:szCs w:val="26"/>
                <w:lang w:val="en-GB"/>
              </w:rPr>
              <w:t>:</w:t>
            </w:r>
          </w:p>
          <w:p w14:paraId="01667FE2" w14:textId="77777777" w:rsidR="001729E9" w:rsidRPr="001421EE" w:rsidRDefault="001729E9" w:rsidP="001729E9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6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 xml:space="preserve">Alt 1: PDCCH scheduling RAR will always be received from serving cell </w:t>
            </w: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sym w:font="Wingdings" w:char="F0E8"/>
            </w: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 xml:space="preserve"> there is no need for additional type 1 CSS configuration per additional PCI</w:t>
            </w:r>
          </w:p>
          <w:p w14:paraId="29132C94" w14:textId="5A3B2F8F" w:rsidR="001729E9" w:rsidRDefault="001729E9" w:rsidP="007044BA">
            <w:pPr>
              <w:numPr>
                <w:ilvl w:val="0"/>
                <w:numId w:val="36"/>
              </w:numPr>
              <w:spacing w:after="0"/>
              <w:contextualSpacing/>
              <w:rPr>
                <w:rFonts w:eastAsia="Batang" w:cs="Times"/>
                <w:i/>
                <w:sz w:val="22"/>
                <w:szCs w:val="26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lastRenderedPageBreak/>
              <w:t xml:space="preserve">Alt 2: In addition to PDCCH scheduling RAR being received from serving cell, reception of PDCCH scheduling RAR from a TRP corresponding to an additional PCI for a RACH procedure associated to the additional PCI is supported </w:t>
            </w: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sym w:font="Wingdings" w:char="F0E8"/>
            </w: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 xml:space="preserve"> additional type 1 CSS configuration per additional PCI needs to be supported</w:t>
            </w:r>
          </w:p>
        </w:tc>
      </w:tr>
    </w:tbl>
    <w:p w14:paraId="6A603AF4" w14:textId="3B3A7FC2" w:rsidR="0020225A" w:rsidRPr="00543577" w:rsidRDefault="0020225A" w:rsidP="003D2112">
      <w:pPr>
        <w:spacing w:after="0"/>
        <w:contextualSpacing/>
        <w:jc w:val="both"/>
        <w:rPr>
          <w:bCs/>
          <w:iCs/>
          <w:sz w:val="22"/>
          <w:lang w:eastAsia="sv-SE"/>
        </w:rPr>
      </w:pPr>
    </w:p>
    <w:p w14:paraId="2E7A374C" w14:textId="263A05DA" w:rsidR="004A761B" w:rsidRDefault="0020225A" w:rsidP="006843A5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We believe </w:t>
      </w:r>
      <w:bookmarkStart w:id="2" w:name="_Hlk68019238"/>
      <w:r w:rsidR="00BC0156">
        <w:rPr>
          <w:bCs/>
          <w:iCs/>
          <w:sz w:val="22"/>
          <w:lang w:eastAsia="sv-SE"/>
        </w:rPr>
        <w:t xml:space="preserve">that for inter-cell multi-DCI based </w:t>
      </w:r>
      <w:r w:rsidR="000116CB">
        <w:rPr>
          <w:bCs/>
          <w:iCs/>
          <w:sz w:val="22"/>
          <w:lang w:eastAsia="sv-SE"/>
        </w:rPr>
        <w:t>multi-TRP</w:t>
      </w:r>
      <w:r w:rsidR="00BC0156">
        <w:rPr>
          <w:bCs/>
          <w:iCs/>
          <w:sz w:val="22"/>
          <w:lang w:eastAsia="sv-SE"/>
        </w:rPr>
        <w:t>, the cells are fully configured and thus</w:t>
      </w:r>
      <w:r w:rsidR="000116CB">
        <w:rPr>
          <w:bCs/>
          <w:iCs/>
          <w:sz w:val="22"/>
          <w:lang w:eastAsia="sv-SE"/>
        </w:rPr>
        <w:t xml:space="preserve"> alternative 2 may have a simpler outcome as each cell would have its own and independent PDCCH orders as they may have a different timing beyond a CP as well.</w:t>
      </w:r>
    </w:p>
    <w:p w14:paraId="4D8F12B9" w14:textId="77777777" w:rsidR="001D54E8" w:rsidRDefault="001D54E8" w:rsidP="006843A5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p w14:paraId="0FF67795" w14:textId="3EAEA8D0" w:rsidR="001D54E8" w:rsidRPr="001D54E8" w:rsidRDefault="001D54E8" w:rsidP="006843A5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D54E8">
        <w:rPr>
          <w:b/>
          <w:i/>
          <w:sz w:val="22"/>
          <w:lang w:eastAsia="sv-SE"/>
        </w:rPr>
        <w:t>Observations 1:</w:t>
      </w:r>
      <w:r w:rsidRPr="001D54E8">
        <w:rPr>
          <w:bCs/>
          <w:i/>
          <w:sz w:val="22"/>
          <w:lang w:eastAsia="sv-SE"/>
        </w:rPr>
        <w:t xml:space="preserve"> For the inter-cell case, each cell is fully configured with its own PCI, and SIBs.</w:t>
      </w:r>
    </w:p>
    <w:p w14:paraId="54745954" w14:textId="77777777" w:rsidR="009C57AF" w:rsidRDefault="009C57AF" w:rsidP="006843A5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494056DA" w14:textId="29BFCE88" w:rsidR="004A761B" w:rsidRPr="00AD0F1E" w:rsidRDefault="004A761B" w:rsidP="006843A5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 w:rsidR="001D54E8">
        <w:rPr>
          <w:rFonts w:ascii="Times New Roman" w:hAnsi="Times New Roman"/>
          <w:b/>
          <w:i/>
          <w:sz w:val="22"/>
          <w:szCs w:val="22"/>
          <w:lang w:eastAsia="sv-SE"/>
        </w:rPr>
        <w:t>1</w:t>
      </w: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AD0F1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972FFD">
        <w:rPr>
          <w:rFonts w:ascii="Times New Roman" w:hAnsi="Times New Roman"/>
          <w:bCs/>
          <w:i/>
          <w:sz w:val="22"/>
          <w:szCs w:val="22"/>
          <w:lang w:eastAsia="sv-SE"/>
        </w:rPr>
        <w:t>S</w:t>
      </w:r>
      <w:r w:rsidR="00C440BC">
        <w:rPr>
          <w:rFonts w:ascii="Times New Roman" w:hAnsi="Times New Roman"/>
          <w:bCs/>
          <w:i/>
          <w:sz w:val="22"/>
          <w:szCs w:val="22"/>
          <w:lang w:eastAsia="sv-SE"/>
        </w:rPr>
        <w:t>upport</w:t>
      </w:r>
      <w:r w:rsidRPr="00AD0F1E">
        <w:rPr>
          <w:rFonts w:ascii="Times New Roman" w:eastAsia="Times New Roman" w:hAnsi="Times New Roman"/>
          <w:i/>
          <w:sz w:val="22"/>
          <w:szCs w:val="22"/>
        </w:rPr>
        <w:t xml:space="preserve"> </w:t>
      </w:r>
      <w:r w:rsidR="000116CB">
        <w:rPr>
          <w:rFonts w:ascii="Times New Roman" w:eastAsia="Times New Roman" w:hAnsi="Times New Roman"/>
          <w:i/>
          <w:sz w:val="22"/>
          <w:szCs w:val="22"/>
        </w:rPr>
        <w:t>alternative 2 for inter-cell multi-DCI based multi-TRP PDCCH scheduling RAR.</w:t>
      </w:r>
    </w:p>
    <w:p w14:paraId="4DAB58F6" w14:textId="07526C18" w:rsidR="00470811" w:rsidRDefault="00470811" w:rsidP="006843A5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Cs/>
          <w:sz w:val="22"/>
          <w:szCs w:val="22"/>
          <w:lang w:eastAsia="sv-SE"/>
        </w:rPr>
      </w:pPr>
    </w:p>
    <w:p w14:paraId="000991B7" w14:textId="1A6C9D70" w:rsidR="001D54E8" w:rsidRDefault="001D54E8" w:rsidP="003D2112">
      <w:pPr>
        <w:pStyle w:val="BodyText"/>
        <w:spacing w:after="0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>Subsequentially</w:t>
      </w:r>
      <w:r w:rsidR="001729E9">
        <w:rPr>
          <w:bCs/>
          <w:iCs/>
          <w:sz w:val="22"/>
          <w:lang w:eastAsia="sv-SE"/>
        </w:rPr>
        <w:t>,</w:t>
      </w:r>
      <w:r>
        <w:rPr>
          <w:bCs/>
          <w:iCs/>
          <w:sz w:val="22"/>
          <w:lang w:eastAsia="sv-SE"/>
        </w:rPr>
        <w:t xml:space="preserve"> the following agreements and FFS for details were </w:t>
      </w:r>
      <w:r w:rsidR="001729E9">
        <w:rPr>
          <w:bCs/>
          <w:iCs/>
          <w:sz w:val="22"/>
          <w:lang w:eastAsia="sv-SE"/>
        </w:rPr>
        <w:t>reached</w:t>
      </w:r>
      <w:r>
        <w:rPr>
          <w:bCs/>
          <w:iCs/>
          <w:sz w:val="22"/>
          <w:lang w:eastAsia="sv-SE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165"/>
      </w:tblGrid>
      <w:tr w:rsidR="001729E9" w14:paraId="3AFA6510" w14:textId="77777777" w:rsidTr="003D2112">
        <w:tc>
          <w:tcPr>
            <w:tcW w:w="10165" w:type="dxa"/>
          </w:tcPr>
          <w:p w14:paraId="4F6BD2DF" w14:textId="77777777" w:rsidR="001729E9" w:rsidRPr="001421EE" w:rsidRDefault="001729E9" w:rsidP="003D2112">
            <w:pPr>
              <w:pStyle w:val="BodyText"/>
              <w:spacing w:after="0" w:line="240" w:lineRule="auto"/>
              <w:ind w:firstLine="288"/>
              <w:contextualSpacing/>
              <w:rPr>
                <w:rFonts w:eastAsia="Batang" w:cs="Times"/>
                <w:i/>
                <w:sz w:val="22"/>
                <w:szCs w:val="22"/>
              </w:rPr>
            </w:pPr>
            <w:r w:rsidRPr="001421EE">
              <w:rPr>
                <w:rFonts w:eastAsia="Batang" w:cs="Times"/>
                <w:i/>
                <w:sz w:val="22"/>
                <w:szCs w:val="22"/>
              </w:rPr>
              <w:t>For multi-DCI based inter-cell multi-TRP operation with two TA enhancement, support PRACH configuration associated with additional configured PCIs different from the PCI of the serving cell.</w:t>
            </w:r>
          </w:p>
          <w:p w14:paraId="7685851B" w14:textId="77777777" w:rsidR="001729E9" w:rsidRPr="001421EE" w:rsidRDefault="001729E9" w:rsidP="0011477E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 xml:space="preserve">FFS: details </w:t>
            </w:r>
          </w:p>
          <w:p w14:paraId="7B5063AD" w14:textId="77777777" w:rsidR="001729E9" w:rsidRPr="00035237" w:rsidRDefault="001729E9" w:rsidP="0011477E">
            <w:pPr>
              <w:spacing w:before="0" w:after="0" w:line="240" w:lineRule="auto"/>
              <w:ind w:left="576"/>
              <w:contextualSpacing/>
              <w:rPr>
                <w:rFonts w:eastAsia="Times New Roman"/>
                <w:i/>
                <w:iCs/>
                <w:sz w:val="22"/>
                <w:szCs w:val="22"/>
              </w:rPr>
            </w:pPr>
          </w:p>
          <w:p w14:paraId="560CE240" w14:textId="77777777" w:rsidR="001729E9" w:rsidRPr="001421EE" w:rsidRDefault="001729E9" w:rsidP="003D2112">
            <w:pPr>
              <w:pStyle w:val="BodyText"/>
              <w:spacing w:after="0" w:line="240" w:lineRule="auto"/>
              <w:ind w:firstLine="288"/>
              <w:contextualSpacing/>
              <w:rPr>
                <w:rFonts w:eastAsia="Batang" w:cs="Times"/>
                <w:i/>
                <w:sz w:val="22"/>
                <w:szCs w:val="22"/>
              </w:rPr>
            </w:pPr>
            <w:r w:rsidRPr="001421EE">
              <w:rPr>
                <w:rFonts w:eastAsia="Batang" w:cs="Times"/>
                <w:i/>
                <w:sz w:val="22"/>
                <w:szCs w:val="22"/>
              </w:rPr>
              <w:t xml:space="preserve">For multi-DCI based inter-cell </w:t>
            </w:r>
            <w:proofErr w:type="gramStart"/>
            <w:r w:rsidRPr="001421EE">
              <w:rPr>
                <w:rFonts w:eastAsia="Batang" w:cs="Times"/>
                <w:i/>
                <w:sz w:val="22"/>
                <w:szCs w:val="22"/>
              </w:rPr>
              <w:t>Multi-TRP</w:t>
            </w:r>
            <w:proofErr w:type="gramEnd"/>
            <w:r w:rsidRPr="001421EE">
              <w:rPr>
                <w:rFonts w:eastAsia="Batang" w:cs="Times"/>
                <w:i/>
                <w:sz w:val="22"/>
                <w:szCs w:val="22"/>
              </w:rPr>
              <w:t xml:space="preserve"> operation with two TA enhancement, support a mechanism to determine which PRACH configuration (i.e., RACH configuration corresponding to serving cell PCI or an additional PCI) to be used in the RACH procedure triggered by PDCCH order</w:t>
            </w:r>
          </w:p>
          <w:p w14:paraId="47509B93" w14:textId="77777777" w:rsidR="001729E9" w:rsidRPr="001421EE" w:rsidRDefault="001729E9" w:rsidP="0011477E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 xml:space="preserve">FFS:  Explicit indication or implicit indication through PDCCH order </w:t>
            </w:r>
          </w:p>
          <w:p w14:paraId="5035CCB0" w14:textId="77777777" w:rsidR="001729E9" w:rsidRDefault="001729E9" w:rsidP="003D2112">
            <w:pPr>
              <w:spacing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</w:rPr>
            </w:pPr>
          </w:p>
        </w:tc>
      </w:tr>
    </w:tbl>
    <w:p w14:paraId="7BD84BC3" w14:textId="77777777" w:rsidR="006843A5" w:rsidRDefault="006843A5" w:rsidP="006843A5">
      <w:pPr>
        <w:pStyle w:val="TAL"/>
        <w:tabs>
          <w:tab w:val="left" w:pos="3225"/>
        </w:tabs>
        <w:ind w:firstLine="288"/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14B70291" w14:textId="3AA432C5" w:rsidR="001D54E8" w:rsidRDefault="001D54E8" w:rsidP="003D2112">
      <w:pPr>
        <w:pStyle w:val="TAL"/>
        <w:tabs>
          <w:tab w:val="left" w:pos="3225"/>
        </w:tabs>
        <w:ind w:firstLine="288"/>
        <w:contextualSpacing/>
        <w:jc w:val="both"/>
        <w:rPr>
          <w:rFonts w:ascii="Times New Roman" w:hAnsi="Times New Roman"/>
          <w:bCs/>
          <w:iCs/>
          <w:sz w:val="22"/>
          <w:szCs w:val="22"/>
          <w:lang w:eastAsia="sv-SE"/>
        </w:rPr>
      </w:pPr>
      <w:r>
        <w:rPr>
          <w:rFonts w:ascii="Times New Roman" w:hAnsi="Times New Roman"/>
          <w:bCs/>
          <w:iCs/>
          <w:sz w:val="22"/>
          <w:szCs w:val="22"/>
          <w:lang w:eastAsia="sv-SE"/>
        </w:rPr>
        <w:t>When we have the cells fully equipped for a standalone operation, we believe that this paradigm can be maintained as the PRACH configurations are independent and PDCCH RAR orders can be implicitly decoded.</w:t>
      </w:r>
      <w:r w:rsidR="00E1068C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Cs/>
          <w:sz w:val="22"/>
          <w:szCs w:val="22"/>
          <w:lang w:eastAsia="sv-SE"/>
        </w:rPr>
        <w:t>Thus, we are proposing to maintain the implicit operation across the cell involved with multi-TRP configuration.</w:t>
      </w:r>
      <w:r w:rsidR="003B52A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Regarding the FFS issues on </w:t>
      </w:r>
      <w:r w:rsidR="00804D87">
        <w:rPr>
          <w:rFonts w:ascii="Times New Roman" w:hAnsi="Times New Roman"/>
          <w:bCs/>
          <w:iCs/>
          <w:sz w:val="22"/>
          <w:szCs w:val="22"/>
          <w:lang w:eastAsia="sv-SE"/>
        </w:rPr>
        <w:t>how to determine which PRACH configuration to be used</w:t>
      </w:r>
      <w:r w:rsidR="003B52A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, it may be decided with reusing some existing parameter such as an </w:t>
      </w:r>
      <w:r w:rsidR="00134D73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>FDRA field value</w:t>
      </w:r>
      <w:r w:rsidR="003B52A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</w:t>
      </w:r>
      <w:r w:rsidR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being all one or zero </w:t>
      </w:r>
      <w:r w:rsidR="003B52A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in a PDCCH </w:t>
      </w:r>
      <w:proofErr w:type="gramStart"/>
      <w:r w:rsidR="003B52A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>order</w:t>
      </w:r>
      <w:r w:rsidR="00804D87">
        <w:rPr>
          <w:rFonts w:ascii="Times New Roman" w:hAnsi="Times New Roman"/>
          <w:bCs/>
          <w:iCs/>
          <w:sz w:val="22"/>
          <w:szCs w:val="22"/>
          <w:lang w:eastAsia="sv-SE"/>
        </w:rPr>
        <w:t>, or</w:t>
      </w:r>
      <w:proofErr w:type="gramEnd"/>
      <w:r w:rsidR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based on</w:t>
      </w:r>
      <w:r w:rsidR="00134D73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PDCCH search space ID or PDCCH candidate resource associated for identifying a target TRP</w:t>
      </w:r>
      <w:r w:rsidR="00804D87">
        <w:rPr>
          <w:rFonts w:ascii="Times New Roman" w:hAnsi="Times New Roman"/>
          <w:bCs/>
          <w:iCs/>
          <w:sz w:val="22"/>
          <w:szCs w:val="22"/>
          <w:lang w:eastAsia="sv-SE"/>
        </w:rPr>
        <w:t>/cell</w:t>
      </w:r>
      <w:r w:rsidR="00134D73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>.</w:t>
      </w:r>
      <w:r w:rsidR="00134D73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</w:t>
      </w:r>
    </w:p>
    <w:p w14:paraId="40D64849" w14:textId="77777777" w:rsidR="001D54E8" w:rsidRDefault="001D54E8" w:rsidP="006843A5">
      <w:pPr>
        <w:pStyle w:val="TAL"/>
        <w:tabs>
          <w:tab w:val="left" w:pos="3225"/>
        </w:tabs>
        <w:ind w:firstLine="288"/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232D062B" w14:textId="0E600844" w:rsidR="009E4D91" w:rsidRPr="003D2112" w:rsidRDefault="00787BAE" w:rsidP="00E1068C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2: </w:t>
      </w:r>
      <w:bookmarkStart w:id="3" w:name="_Hlk118374422"/>
      <w:r w:rsidR="009E4D91" w:rsidRPr="003D2112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In a multi-DCI based inter-cell </w:t>
      </w:r>
      <w:proofErr w:type="gramStart"/>
      <w:r w:rsidR="009E4D91" w:rsidRPr="003D2112">
        <w:rPr>
          <w:rFonts w:ascii="Times New Roman" w:hAnsi="Times New Roman"/>
          <w:bCs/>
          <w:i/>
          <w:sz w:val="22"/>
          <w:szCs w:val="22"/>
          <w:lang w:eastAsia="sv-SE"/>
        </w:rPr>
        <w:t>Multi-TRP</w:t>
      </w:r>
      <w:proofErr w:type="gramEnd"/>
      <w:r w:rsidR="009E4D91" w:rsidRPr="003D2112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operation</w:t>
      </w:r>
      <w:r w:rsidR="009E4D91" w:rsidRPr="009E4D91">
        <w:rPr>
          <w:rFonts w:ascii="Times New Roman" w:hAnsi="Times New Roman"/>
          <w:bCs/>
          <w:i/>
          <w:sz w:val="22"/>
          <w:szCs w:val="22"/>
          <w:lang w:eastAsia="sv-SE"/>
        </w:rPr>
        <w:t>,</w:t>
      </w:r>
      <w:r w:rsidR="009E4D91" w:rsidRPr="009E4D91"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 w:rsidR="009E4D91" w:rsidRPr="003D2112">
        <w:rPr>
          <w:rFonts w:ascii="Times New Roman" w:hAnsi="Times New Roman"/>
          <w:bCs/>
          <w:i/>
          <w:sz w:val="22"/>
          <w:szCs w:val="22"/>
          <w:lang w:eastAsia="sv-SE"/>
        </w:rPr>
        <w:t>e</w:t>
      </w:r>
      <w:r w:rsidR="009E4D91">
        <w:rPr>
          <w:rFonts w:ascii="Times New Roman" w:hAnsi="Times New Roman"/>
          <w:bCs/>
          <w:i/>
          <w:sz w:val="22"/>
          <w:szCs w:val="22"/>
          <w:lang w:eastAsia="sv-SE"/>
        </w:rPr>
        <w:t>ach</w:t>
      </w:r>
      <w:r w:rsidR="009E4D91" w:rsidRPr="003D2112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cell </w:t>
      </w:r>
      <w:r w:rsidR="009E4D91">
        <w:rPr>
          <w:rFonts w:ascii="Times New Roman" w:hAnsi="Times New Roman"/>
          <w:bCs/>
          <w:i/>
          <w:sz w:val="22"/>
          <w:szCs w:val="22"/>
          <w:lang w:eastAsia="sv-SE"/>
        </w:rPr>
        <w:t>is assumed to be properly configured for</w:t>
      </w:r>
      <w:r w:rsidR="009E4D91" w:rsidRPr="003D2112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standalone operation</w:t>
      </w:r>
      <w:r w:rsidR="009E4D91"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  <w:bookmarkEnd w:id="3"/>
    </w:p>
    <w:p w14:paraId="65821329" w14:textId="77777777" w:rsidR="009E4D91" w:rsidRDefault="009E4D91" w:rsidP="00E1068C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158ED6B9" w14:textId="77777777" w:rsidR="00804D87" w:rsidRDefault="00804D87" w:rsidP="00804D87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2</w:t>
      </w: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AD0F1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The PRACH configuration for CBRA can be retrieved from the SIBs for each cell from multi-TRP combo.</w:t>
      </w:r>
    </w:p>
    <w:p w14:paraId="23D0310E" w14:textId="77777777" w:rsidR="00804D87" w:rsidRDefault="00804D87" w:rsidP="00804D87">
      <w:pPr>
        <w:pStyle w:val="TAL"/>
        <w:tabs>
          <w:tab w:val="left" w:pos="3225"/>
        </w:tabs>
        <w:ind w:firstLine="288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04F6A242" w14:textId="77777777" w:rsidR="00804D87" w:rsidRDefault="00804D87" w:rsidP="00804D87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3: 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In a multi-DCI based inter-cell </w:t>
      </w:r>
      <w:proofErr w:type="gramStart"/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>Multi-TRP</w:t>
      </w:r>
      <w:proofErr w:type="gramEnd"/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operation</w:t>
      </w:r>
      <w:r w:rsidRPr="009E4D91">
        <w:rPr>
          <w:rFonts w:ascii="Times New Roman" w:hAnsi="Times New Roman"/>
          <w:bCs/>
          <w:i/>
          <w:sz w:val="22"/>
          <w:szCs w:val="22"/>
          <w:lang w:eastAsia="sv-SE"/>
        </w:rPr>
        <w:t>,</w:t>
      </w:r>
      <w:r w:rsidRPr="009E4D91"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 w:rsidRPr="003D2112">
        <w:rPr>
          <w:rFonts w:ascii="Times New Roman" w:hAnsi="Times New Roman"/>
          <w:bCs/>
          <w:i/>
          <w:sz w:val="22"/>
          <w:szCs w:val="22"/>
          <w:lang w:eastAsia="sv-SE"/>
        </w:rPr>
        <w:t>e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ach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cell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has its own 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>independent PRACH configuration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04BB6BFD" w14:textId="77777777" w:rsidR="00804D87" w:rsidRDefault="00804D87" w:rsidP="00804D87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252A6A41" w14:textId="2939FC54" w:rsidR="00804D87" w:rsidRDefault="00804D87" w:rsidP="00804D87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</w:t>
      </w:r>
      <w:r w:rsidRPr="001D54E8">
        <w:rPr>
          <w:rFonts w:ascii="Times New Roman" w:hAnsi="Times New Roman"/>
          <w:bCs/>
          <w:i/>
          <w:sz w:val="22"/>
          <w:szCs w:val="22"/>
          <w:lang w:eastAsia="sv-SE"/>
        </w:rPr>
        <w:t>or inter-cell multi-DCI multi-TRP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 the RACH procedure order can be implicitly determined through PDCCH order origin </w:t>
      </w:r>
      <w:r w:rsidR="00212983">
        <w:rPr>
          <w:rFonts w:ascii="Times New Roman" w:hAnsi="Times New Roman"/>
          <w:bCs/>
          <w:i/>
          <w:sz w:val="22"/>
          <w:szCs w:val="22"/>
          <w:lang w:eastAsia="sv-SE"/>
        </w:rPr>
        <w:t>identified by an existing parameter or PDCCH search space association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bookmarkEnd w:id="2"/>
    <w:p w14:paraId="1C315448" w14:textId="77777777" w:rsidR="009E4D91" w:rsidRDefault="009E4D91" w:rsidP="006843A5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3F339843" w14:textId="26176224" w:rsidR="00965F2C" w:rsidRDefault="00965F2C" w:rsidP="003D2112">
      <w:pPr>
        <w:pStyle w:val="TAL"/>
        <w:tabs>
          <w:tab w:val="left" w:pos="3225"/>
        </w:tabs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Following the above discussion, two alternatives were proposed for down-selection regarding the RACH procedure itself: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729E9" w14:paraId="0243C7D9" w14:textId="77777777" w:rsidTr="001729E9">
        <w:tc>
          <w:tcPr>
            <w:tcW w:w="10160" w:type="dxa"/>
          </w:tcPr>
          <w:p w14:paraId="1D01E0AA" w14:textId="77777777" w:rsidR="001729E9" w:rsidRPr="001421EE" w:rsidRDefault="001729E9" w:rsidP="001729E9">
            <w:pPr>
              <w:spacing w:before="0" w:after="0" w:line="240" w:lineRule="auto"/>
              <w:ind w:left="288"/>
              <w:contextualSpacing/>
              <w:rPr>
                <w:rFonts w:ascii="Times" w:eastAsia="Batang" w:hAnsi="Times" w:cs="Times"/>
                <w:i/>
                <w:sz w:val="22"/>
                <w:szCs w:val="22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</w:rPr>
              <w:t xml:space="preserve">For multi-DCI based </w:t>
            </w:r>
            <w:proofErr w:type="gramStart"/>
            <w:r w:rsidRPr="001421EE">
              <w:rPr>
                <w:rFonts w:ascii="Times" w:eastAsia="Batang" w:hAnsi="Times" w:cs="Times"/>
                <w:i/>
                <w:sz w:val="22"/>
                <w:szCs w:val="22"/>
              </w:rPr>
              <w:t>Multi-TRP</w:t>
            </w:r>
            <w:proofErr w:type="gramEnd"/>
            <w:r w:rsidRPr="001421EE">
              <w:rPr>
                <w:rFonts w:ascii="Times" w:eastAsia="Batang" w:hAnsi="Times" w:cs="Times"/>
                <w:i/>
                <w:sz w:val="22"/>
                <w:szCs w:val="22"/>
              </w:rPr>
              <w:t xml:space="preserve"> operation with two TA enhancement, support one of the following alternatives in RAN1#111:</w:t>
            </w:r>
          </w:p>
          <w:p w14:paraId="6C1497F2" w14:textId="77777777" w:rsidR="001729E9" w:rsidRPr="001421EE" w:rsidRDefault="001729E9" w:rsidP="001729E9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</w:rPr>
              <w:t>Alt 1: PDCCH order sent by one TRP triggers RACH procedure towards the same TRP</w:t>
            </w:r>
          </w:p>
          <w:p w14:paraId="6D1615F9" w14:textId="77777777" w:rsidR="001729E9" w:rsidRPr="001421EE" w:rsidRDefault="001729E9" w:rsidP="001729E9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note: with Alt 1, PDCCH order sent by one TRP triggering RACH procedure towards another TRP is not allowed</w:t>
            </w:r>
          </w:p>
          <w:p w14:paraId="0355E36D" w14:textId="77777777" w:rsidR="001729E9" w:rsidRPr="001421EE" w:rsidRDefault="001729E9" w:rsidP="001729E9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Alt 2: PDCCH order sent by one TRP triggers RACH procedure towards either the same TRP or a different TRP</w:t>
            </w:r>
          </w:p>
          <w:p w14:paraId="5B01819F" w14:textId="04DEDDF2" w:rsidR="001729E9" w:rsidRPr="001421EE" w:rsidRDefault="001729E9" w:rsidP="001729E9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lastRenderedPageBreak/>
              <w:t>This does not preclude PDCCH order triggering two RACH procedures for two TRPs</w:t>
            </w:r>
          </w:p>
          <w:p w14:paraId="6A27570F" w14:textId="77777777" w:rsidR="001729E9" w:rsidRPr="001729E9" w:rsidRDefault="001729E9" w:rsidP="003D2112">
            <w:pPr>
              <w:spacing w:before="0" w:after="0" w:line="240" w:lineRule="auto"/>
              <w:ind w:left="1260"/>
              <w:contextualSpacing/>
              <w:rPr>
                <w:rFonts w:ascii="Times" w:hAnsi="Times" w:cs="Times"/>
                <w:bCs/>
                <w:iCs/>
                <w:sz w:val="22"/>
              </w:rPr>
            </w:pPr>
          </w:p>
        </w:tc>
      </w:tr>
    </w:tbl>
    <w:p w14:paraId="07657243" w14:textId="00D206E5" w:rsidR="00965F2C" w:rsidRDefault="00965F2C" w:rsidP="006843A5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145F2495" w14:textId="47FED24E" w:rsidR="00965F2C" w:rsidRDefault="003A6E2E" w:rsidP="003D2112">
      <w:pPr>
        <w:pStyle w:val="TAL"/>
        <w:tabs>
          <w:tab w:val="left" w:pos="3225"/>
        </w:tabs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We believe that a streamlined design</w:t>
      </w:r>
      <w:r w:rsidR="00211F07">
        <w:rPr>
          <w:rFonts w:ascii="Times" w:hAnsi="Times" w:cs="Times"/>
          <w:bCs/>
          <w:iCs/>
          <w:sz w:val="22"/>
        </w:rPr>
        <w:t>, as in Alt1,</w:t>
      </w:r>
      <w:r>
        <w:rPr>
          <w:rFonts w:ascii="Times" w:hAnsi="Times" w:cs="Times"/>
          <w:bCs/>
          <w:iCs/>
          <w:sz w:val="22"/>
        </w:rPr>
        <w:t xml:space="preserve"> may have </w:t>
      </w:r>
      <w:r w:rsidR="00B86C03">
        <w:rPr>
          <w:rFonts w:ascii="Times" w:hAnsi="Times" w:cs="Times"/>
          <w:bCs/>
          <w:iCs/>
          <w:sz w:val="22"/>
        </w:rPr>
        <w:t xml:space="preserve">the advantage of being a simpler </w:t>
      </w:r>
      <w:r>
        <w:rPr>
          <w:rFonts w:ascii="Times" w:hAnsi="Times" w:cs="Times"/>
          <w:bCs/>
          <w:iCs/>
          <w:sz w:val="22"/>
        </w:rPr>
        <w:t>implementation</w:t>
      </w:r>
      <w:r w:rsidR="00B86C03">
        <w:rPr>
          <w:rFonts w:ascii="Times" w:hAnsi="Times" w:cs="Times"/>
          <w:bCs/>
          <w:iCs/>
          <w:sz w:val="22"/>
        </w:rPr>
        <w:t>.</w:t>
      </w:r>
      <w:r>
        <w:rPr>
          <w:rFonts w:ascii="Times" w:hAnsi="Times" w:cs="Times"/>
          <w:bCs/>
          <w:iCs/>
          <w:sz w:val="22"/>
        </w:rPr>
        <w:t xml:space="preserve"> </w:t>
      </w:r>
      <w:r w:rsidR="00B86C03">
        <w:rPr>
          <w:rFonts w:ascii="Times" w:hAnsi="Times" w:cs="Times"/>
          <w:bCs/>
          <w:iCs/>
          <w:sz w:val="22"/>
        </w:rPr>
        <w:t>However</w:t>
      </w:r>
      <w:r>
        <w:rPr>
          <w:rFonts w:ascii="Times" w:hAnsi="Times" w:cs="Times"/>
          <w:bCs/>
          <w:iCs/>
          <w:sz w:val="22"/>
        </w:rPr>
        <w:t xml:space="preserve">, </w:t>
      </w:r>
      <w:r w:rsidR="00B86C03">
        <w:rPr>
          <w:rFonts w:ascii="Times" w:hAnsi="Times" w:cs="Times"/>
          <w:bCs/>
          <w:iCs/>
          <w:sz w:val="22"/>
        </w:rPr>
        <w:t xml:space="preserve">from our perspective, Alt2 provides a higher flexibility for the network. For example, </w:t>
      </w:r>
      <w:r>
        <w:rPr>
          <w:rFonts w:ascii="Times" w:hAnsi="Times" w:cs="Times"/>
          <w:bCs/>
          <w:iCs/>
          <w:sz w:val="22"/>
        </w:rPr>
        <w:t xml:space="preserve">in cases like beam recovery or other beam management situations, we see an advantage with </w:t>
      </w:r>
      <w:r w:rsidR="00B86C03">
        <w:rPr>
          <w:rFonts w:ascii="Times" w:hAnsi="Times" w:cs="Times"/>
          <w:bCs/>
          <w:iCs/>
          <w:sz w:val="22"/>
        </w:rPr>
        <w:t>Alt</w:t>
      </w:r>
      <w:r>
        <w:rPr>
          <w:rFonts w:ascii="Times" w:hAnsi="Times" w:cs="Times"/>
          <w:bCs/>
          <w:iCs/>
          <w:sz w:val="22"/>
        </w:rPr>
        <w:t>2 proposal</w:t>
      </w:r>
      <w:r w:rsidR="00B86C03">
        <w:rPr>
          <w:rFonts w:ascii="Times" w:hAnsi="Times" w:cs="Times"/>
          <w:bCs/>
          <w:iCs/>
          <w:sz w:val="22"/>
        </w:rPr>
        <w:t xml:space="preserve"> that supports</w:t>
      </w:r>
      <w:r>
        <w:rPr>
          <w:rFonts w:ascii="Times" w:hAnsi="Times" w:cs="Times"/>
          <w:bCs/>
          <w:iCs/>
          <w:sz w:val="22"/>
        </w:rPr>
        <w:t xml:space="preserve"> </w:t>
      </w:r>
      <w:r w:rsidR="00B86C03">
        <w:rPr>
          <w:rFonts w:ascii="Times" w:hAnsi="Times" w:cs="Times"/>
          <w:bCs/>
          <w:iCs/>
          <w:sz w:val="22"/>
        </w:rPr>
        <w:t>a higher</w:t>
      </w:r>
      <w:r>
        <w:rPr>
          <w:rFonts w:ascii="Times" w:hAnsi="Times" w:cs="Times"/>
          <w:bCs/>
          <w:iCs/>
          <w:sz w:val="22"/>
        </w:rPr>
        <w:t xml:space="preserve"> flexibility</w:t>
      </w:r>
      <w:r w:rsidR="00B86C03">
        <w:rPr>
          <w:rFonts w:ascii="Times" w:hAnsi="Times" w:cs="Times"/>
          <w:bCs/>
          <w:iCs/>
          <w:sz w:val="22"/>
        </w:rPr>
        <w:t xml:space="preserve"> and efficiency</w:t>
      </w:r>
      <w:r>
        <w:rPr>
          <w:rFonts w:ascii="Times" w:hAnsi="Times" w:cs="Times"/>
          <w:bCs/>
          <w:iCs/>
          <w:sz w:val="22"/>
        </w:rPr>
        <w:t>.</w:t>
      </w:r>
    </w:p>
    <w:p w14:paraId="2EDDACC0" w14:textId="77777777" w:rsidR="00951888" w:rsidRDefault="00951888" w:rsidP="006843A5">
      <w:pPr>
        <w:tabs>
          <w:tab w:val="left" w:pos="1817"/>
        </w:tabs>
        <w:spacing w:after="0"/>
        <w:ind w:left="288"/>
        <w:contextualSpacing/>
        <w:jc w:val="both"/>
        <w:rPr>
          <w:b/>
          <w:i/>
          <w:sz w:val="22"/>
          <w:szCs w:val="22"/>
          <w:lang w:eastAsia="sv-SE"/>
        </w:rPr>
      </w:pPr>
    </w:p>
    <w:p w14:paraId="1044DD46" w14:textId="0063A0E5" w:rsidR="003A6E2E" w:rsidRDefault="00951888" w:rsidP="003D2112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b/>
          <w:i/>
          <w:sz w:val="22"/>
          <w:szCs w:val="22"/>
          <w:lang w:eastAsia="sv-SE"/>
        </w:rPr>
        <w:t xml:space="preserve">Observation </w:t>
      </w:r>
      <w:r w:rsidR="00EC372F">
        <w:rPr>
          <w:b/>
          <w:i/>
          <w:sz w:val="22"/>
          <w:szCs w:val="22"/>
          <w:lang w:eastAsia="sv-SE"/>
        </w:rPr>
        <w:t>4</w:t>
      </w:r>
      <w:r>
        <w:rPr>
          <w:b/>
          <w:i/>
          <w:sz w:val="22"/>
          <w:szCs w:val="22"/>
          <w:lang w:eastAsia="sv-SE"/>
        </w:rPr>
        <w:t xml:space="preserve">: </w:t>
      </w:r>
      <w:r w:rsidR="00B86C03" w:rsidRPr="00B86C03">
        <w:rPr>
          <w:bCs/>
          <w:i/>
          <w:sz w:val="22"/>
          <w:szCs w:val="22"/>
          <w:lang w:eastAsia="sv-SE"/>
        </w:rPr>
        <w:t>Alt1 may have the advantage of being a simpler implementation</w:t>
      </w:r>
      <w:r w:rsidR="00B86C03">
        <w:rPr>
          <w:bCs/>
          <w:i/>
          <w:sz w:val="22"/>
          <w:szCs w:val="22"/>
          <w:lang w:eastAsia="sv-SE"/>
        </w:rPr>
        <w:t>, h</w:t>
      </w:r>
      <w:r w:rsidR="00B86C03" w:rsidRPr="00B86C03">
        <w:rPr>
          <w:bCs/>
          <w:i/>
          <w:sz w:val="22"/>
          <w:szCs w:val="22"/>
          <w:lang w:eastAsia="sv-SE"/>
        </w:rPr>
        <w:t>owever Alt2 provides a higher flexibility for the network</w:t>
      </w:r>
      <w:r w:rsidR="00B86C03">
        <w:rPr>
          <w:bCs/>
          <w:i/>
          <w:sz w:val="22"/>
          <w:szCs w:val="22"/>
          <w:lang w:eastAsia="sv-SE"/>
        </w:rPr>
        <w:t>.</w:t>
      </w:r>
    </w:p>
    <w:p w14:paraId="16E9AE5A" w14:textId="77777777" w:rsidR="00951888" w:rsidRDefault="00951888" w:rsidP="00951888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55D35A1C" w14:textId="09201F47" w:rsidR="003A6E2E" w:rsidRPr="003A6E2E" w:rsidRDefault="003A6E2E" w:rsidP="003D2112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EC372F">
        <w:rPr>
          <w:b/>
          <w:i/>
          <w:sz w:val="22"/>
          <w:szCs w:val="22"/>
          <w:lang w:eastAsia="sv-SE"/>
        </w:rPr>
        <w:t>4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3A6E2E">
        <w:rPr>
          <w:bCs/>
          <w:i/>
          <w:sz w:val="22"/>
          <w:szCs w:val="22"/>
          <w:lang w:eastAsia="sv-SE"/>
        </w:rPr>
        <w:t>Support Alt 2 for the multi-DCI multi-TRP RACH target TRP indication.</w:t>
      </w:r>
    </w:p>
    <w:p w14:paraId="00FF4C45" w14:textId="4E27D797" w:rsidR="009C1D53" w:rsidRDefault="004F2610" w:rsidP="006843A5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ab/>
      </w:r>
    </w:p>
    <w:p w14:paraId="1808B35D" w14:textId="7150070E" w:rsidR="009906B8" w:rsidRPr="0011477E" w:rsidRDefault="009906B8" w:rsidP="003D2112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szCs w:val="36"/>
          <w:lang w:val="en-US"/>
        </w:rPr>
      </w:pPr>
      <w:r w:rsidRPr="0011477E">
        <w:rPr>
          <w:rFonts w:cs="Arial"/>
          <w:smallCaps/>
          <w:szCs w:val="36"/>
          <w:lang w:val="en-US"/>
        </w:rPr>
        <w:t xml:space="preserve">TAG </w:t>
      </w:r>
      <w:r w:rsidR="0011477E" w:rsidRPr="0011477E">
        <w:rPr>
          <w:rFonts w:cs="Arial"/>
          <w:smallCaps/>
          <w:szCs w:val="36"/>
          <w:lang w:val="en-US"/>
        </w:rPr>
        <w:t xml:space="preserve">Association </w:t>
      </w:r>
      <w:r w:rsidRPr="0011477E">
        <w:rPr>
          <w:rFonts w:cs="Arial"/>
          <w:smallCaps/>
          <w:szCs w:val="36"/>
          <w:lang w:val="en-US"/>
        </w:rPr>
        <w:t xml:space="preserve">with UL </w:t>
      </w:r>
      <w:r w:rsidR="0011477E" w:rsidRPr="0011477E">
        <w:rPr>
          <w:rFonts w:cs="Arial"/>
          <w:smallCaps/>
          <w:szCs w:val="36"/>
          <w:lang w:val="en-US"/>
        </w:rPr>
        <w:t>Channels</w:t>
      </w:r>
      <w:r w:rsidRPr="0011477E">
        <w:rPr>
          <w:rFonts w:cs="Arial"/>
          <w:smallCaps/>
          <w:szCs w:val="36"/>
          <w:lang w:val="en-US"/>
        </w:rPr>
        <w:t>/</w:t>
      </w:r>
      <w:r w:rsidR="0011477E" w:rsidRPr="0011477E">
        <w:rPr>
          <w:rFonts w:cs="Arial"/>
          <w:smallCaps/>
          <w:szCs w:val="36"/>
          <w:lang w:val="en-US"/>
        </w:rPr>
        <w:t xml:space="preserve">Signals </w:t>
      </w:r>
      <w:r w:rsidRPr="0011477E">
        <w:rPr>
          <w:rFonts w:cs="Arial"/>
          <w:smallCaps/>
          <w:szCs w:val="36"/>
          <w:lang w:val="en-US"/>
        </w:rPr>
        <w:t xml:space="preserve">for </w:t>
      </w:r>
      <w:r w:rsidR="0011477E" w:rsidRPr="0011477E">
        <w:rPr>
          <w:rFonts w:cs="Arial"/>
          <w:smallCaps/>
          <w:szCs w:val="36"/>
          <w:lang w:val="en-US"/>
        </w:rPr>
        <w:t>Multi</w:t>
      </w:r>
      <w:r w:rsidRPr="0011477E">
        <w:rPr>
          <w:rFonts w:cs="Arial"/>
          <w:smallCaps/>
          <w:szCs w:val="36"/>
          <w:lang w:val="en-US"/>
        </w:rPr>
        <w:t>-DCI</w:t>
      </w:r>
      <w:r w:rsidR="0011477E" w:rsidRPr="0011477E">
        <w:rPr>
          <w:rFonts w:cs="Arial"/>
          <w:smallCaps/>
          <w:szCs w:val="36"/>
          <w:lang w:val="en-US"/>
        </w:rPr>
        <w:t>-B</w:t>
      </w:r>
      <w:r w:rsidRPr="0011477E">
        <w:rPr>
          <w:rFonts w:cs="Arial"/>
          <w:smallCaps/>
          <w:szCs w:val="36"/>
          <w:lang w:val="en-US"/>
        </w:rPr>
        <w:t xml:space="preserve">ased MTRP </w:t>
      </w:r>
      <w:r w:rsidR="0011477E" w:rsidRPr="0011477E">
        <w:rPr>
          <w:rFonts w:cs="Arial"/>
          <w:smallCaps/>
          <w:szCs w:val="36"/>
          <w:lang w:val="en-US"/>
        </w:rPr>
        <w:t>Operation</w:t>
      </w:r>
    </w:p>
    <w:p w14:paraId="5E04C028" w14:textId="559B984F" w:rsidR="00B4539B" w:rsidRDefault="009906B8" w:rsidP="006843A5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In the last meeting, the following option</w:t>
      </w:r>
      <w:r w:rsidR="00380AE4">
        <w:rPr>
          <w:sz w:val="22"/>
          <w:szCs w:val="22"/>
        </w:rPr>
        <w:t>s</w:t>
      </w:r>
      <w:r>
        <w:rPr>
          <w:sz w:val="22"/>
          <w:szCs w:val="22"/>
        </w:rPr>
        <w:t xml:space="preserve"> for </w:t>
      </w:r>
      <w:r w:rsidR="009C57AF">
        <w:rPr>
          <w:sz w:val="22"/>
          <w:szCs w:val="22"/>
        </w:rPr>
        <w:t xml:space="preserve">TAG association </w:t>
      </w:r>
      <w:r>
        <w:rPr>
          <w:sz w:val="22"/>
          <w:szCs w:val="22"/>
        </w:rPr>
        <w:t>were agreed</w:t>
      </w:r>
      <w:r w:rsidR="009C57AF">
        <w:rPr>
          <w:sz w:val="22"/>
          <w:szCs w:val="22"/>
        </w:rPr>
        <w:t xml:space="preserve"> for</w:t>
      </w:r>
      <w:r w:rsidR="009C57AF" w:rsidRPr="009C57AF">
        <w:rPr>
          <w:sz w:val="22"/>
          <w:szCs w:val="22"/>
        </w:rPr>
        <w:t xml:space="preserve"> </w:t>
      </w:r>
      <w:r w:rsidR="009C57AF">
        <w:rPr>
          <w:sz w:val="22"/>
          <w:szCs w:val="22"/>
        </w:rPr>
        <w:t>down-selection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1477E" w14:paraId="0BAEA023" w14:textId="77777777" w:rsidTr="0011477E">
        <w:tc>
          <w:tcPr>
            <w:tcW w:w="10160" w:type="dxa"/>
          </w:tcPr>
          <w:p w14:paraId="77B2609D" w14:textId="77777777" w:rsidR="0011477E" w:rsidRPr="00380AE4" w:rsidRDefault="0011477E" w:rsidP="0011477E">
            <w:pPr>
              <w:spacing w:before="0" w:after="0" w:line="240" w:lineRule="auto"/>
              <w:ind w:left="288"/>
              <w:contextualSpacing/>
              <w:rPr>
                <w:rFonts w:ascii="Times" w:eastAsia="Malgun Gothic" w:hAnsi="Times" w:cs="Times"/>
                <w:i/>
                <w:szCs w:val="22"/>
              </w:rPr>
            </w:pPr>
            <w:r w:rsidRPr="00380AE4">
              <w:rPr>
                <w:rFonts w:ascii="Times" w:eastAsia="Batang" w:hAnsi="Times" w:cs="Times"/>
                <w:i/>
                <w:sz w:val="22"/>
                <w:szCs w:val="26"/>
              </w:rPr>
              <w:t>For associating TAGs to target UL channels/signals for multi-DCI based multi-TRP operation, the four options agreed in RAN1#110bis-e are refined as below (down-selection of one or a combination of the options to be performed in RAN1#111):</w:t>
            </w:r>
          </w:p>
          <w:p w14:paraId="11316332" w14:textId="77777777" w:rsidR="0011477E" w:rsidRPr="00380AE4" w:rsidRDefault="0011477E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18"/>
                <w:szCs w:val="26"/>
              </w:rPr>
            </w:pPr>
            <w:r w:rsidRPr="00380AE4">
              <w:rPr>
                <w:rFonts w:ascii="Times" w:hAnsi="Times" w:cs="Times"/>
                <w:i/>
                <w:sz w:val="22"/>
                <w:szCs w:val="26"/>
              </w:rPr>
              <w:t>Option 1: Associate TAG to TCI-state/spatial relation</w:t>
            </w:r>
          </w:p>
          <w:p w14:paraId="2EB727E4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Configure TAG ID as part of UL/joint TCI state or spatial relation</w:t>
            </w:r>
          </w:p>
          <w:p w14:paraId="43822E8B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for UL transmission, the TAG ID associated with the UL/joint TCI state or spatial relation is utilized</w:t>
            </w:r>
          </w:p>
          <w:p w14:paraId="744066BB" w14:textId="77777777" w:rsidR="0011477E" w:rsidRPr="00380AE4" w:rsidRDefault="0011477E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18"/>
                <w:szCs w:val="26"/>
              </w:rPr>
            </w:pPr>
            <w:r w:rsidRPr="00380AE4">
              <w:rPr>
                <w:rFonts w:ascii="Times" w:hAnsi="Times" w:cs="Times"/>
                <w:i/>
                <w:sz w:val="22"/>
                <w:szCs w:val="26"/>
              </w:rPr>
              <w:t xml:space="preserve">Option 2: Associate TAG to </w:t>
            </w:r>
            <w:proofErr w:type="spellStart"/>
            <w:r w:rsidRPr="00380AE4">
              <w:rPr>
                <w:rFonts w:ascii="Times" w:hAnsi="Times" w:cs="Times"/>
                <w:i/>
                <w:sz w:val="22"/>
                <w:szCs w:val="26"/>
              </w:rPr>
              <w:t>CORESETPoolIndex</w:t>
            </w:r>
            <w:proofErr w:type="spellEnd"/>
          </w:p>
          <w:p w14:paraId="65B204C6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for dynamically scheduled/activated PUSCH, TAG associated with the CORESET pool index of the CORESET carrying the scheduling/activating PDCCH is utilized for UL transmission</w:t>
            </w:r>
          </w:p>
          <w:p w14:paraId="796E0F0C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 xml:space="preserve">for Type 1 CG, P/SP-SRS, and P/SP-PUCCH, </w:t>
            </w:r>
            <w:proofErr w:type="spellStart"/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coresetPoolIndex</w:t>
            </w:r>
            <w:proofErr w:type="spellEnd"/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 xml:space="preserve"> is RRC-configured.</w:t>
            </w:r>
          </w:p>
          <w:p w14:paraId="0E442783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FFS:   Other signals/channels:  AP-SRS, and dynamic HARQ-ACK</w:t>
            </w:r>
          </w:p>
          <w:p w14:paraId="67AC92A5" w14:textId="77777777" w:rsidR="0011477E" w:rsidRPr="00380AE4" w:rsidRDefault="0011477E" w:rsidP="0011477E">
            <w:pPr>
              <w:spacing w:before="0" w:after="0" w:line="240" w:lineRule="auto"/>
              <w:ind w:left="1728"/>
              <w:contextualSpacing/>
              <w:rPr>
                <w:rFonts w:ascii="Times" w:eastAsia="Malgun Gothic" w:hAnsi="Times" w:cs="Times"/>
                <w:i/>
                <w:color w:val="493118"/>
                <w:sz w:val="16"/>
                <w:lang w:eastAsia="zh-CN"/>
              </w:rPr>
            </w:pPr>
            <w:r w:rsidRPr="00380AE4">
              <w:rPr>
                <w:rFonts w:ascii="Times" w:hAnsi="Times" w:cs="Times"/>
                <w:i/>
                <w:color w:val="000000"/>
                <w:sz w:val="16"/>
                <w:lang w:eastAsia="zh-CN"/>
              </w:rPr>
              <w:t> </w:t>
            </w:r>
          </w:p>
          <w:p w14:paraId="6282BDC6" w14:textId="77777777" w:rsidR="0011477E" w:rsidRPr="00380AE4" w:rsidRDefault="0011477E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18"/>
                <w:szCs w:val="26"/>
              </w:rPr>
            </w:pPr>
            <w:r w:rsidRPr="00380AE4">
              <w:rPr>
                <w:rFonts w:ascii="Times" w:hAnsi="Times" w:cs="Times"/>
                <w:i/>
                <w:sz w:val="22"/>
                <w:szCs w:val="26"/>
              </w:rPr>
              <w:t>Option 3: Associate TAG to SSB group (if such an association is agreed in agenda 9.1.1.2). For a UL transmission, UE adopts the TAG associated with the SSB group such that</w:t>
            </w:r>
          </w:p>
          <w:p w14:paraId="4CB73C1B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if the PL RS is an SSB, then the UE adopts the TAG associated with the SSB group which the PL RS of the UL transmission belongs to</w:t>
            </w:r>
          </w:p>
          <w:p w14:paraId="2C89B638" w14:textId="77777777" w:rsidR="0011477E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if the PL RS is a CSI-RS, then the UE adopts the TAG associated with the SSB group which the QCL source SSB of the PL RS belongs to </w:t>
            </w:r>
          </w:p>
          <w:p w14:paraId="3A205717" w14:textId="77777777" w:rsidR="0011477E" w:rsidRPr="00380AE4" w:rsidRDefault="0011477E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18"/>
                <w:szCs w:val="26"/>
              </w:rPr>
            </w:pPr>
            <w:r w:rsidRPr="00380AE4">
              <w:rPr>
                <w:rFonts w:ascii="Times" w:eastAsia="Times New Roman" w:hAnsi="Times" w:cs="Times"/>
                <w:i/>
                <w:sz w:val="22"/>
                <w:szCs w:val="26"/>
              </w:rPr>
              <w:t>Option 4:  TAG association performed as follows:</w:t>
            </w:r>
          </w:p>
          <w:p w14:paraId="10FEA536" w14:textId="262BA351" w:rsidR="005913BF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for dynamically scheduled/activated channels/signals, TAG associated with the CORESET pool index of the CORESET carrying the scheduling PDCCH is utilized for UL transmission</w:t>
            </w:r>
          </w:p>
          <w:p w14:paraId="7601F883" w14:textId="73251E62" w:rsidR="005913BF" w:rsidRPr="003D2112" w:rsidRDefault="0011477E" w:rsidP="003D2112">
            <w:pPr>
              <w:numPr>
                <w:ilvl w:val="1"/>
                <w:numId w:val="38"/>
              </w:num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</w:pPr>
            <w:r w:rsidRPr="003D2112">
              <w:rPr>
                <w:rFonts w:ascii="Times" w:eastAsia="Batang" w:hAnsi="Times" w:cs="Times"/>
                <w:i/>
                <w:sz w:val="22"/>
                <w:szCs w:val="22"/>
                <w:lang w:eastAsia="x-none"/>
              </w:rPr>
              <w:t>for P/SP UL channels / signals (not scheduled or activated by DCI), TAG ID is RRC-configured.</w:t>
            </w:r>
          </w:p>
          <w:p w14:paraId="69D7824C" w14:textId="77777777" w:rsidR="0011477E" w:rsidRPr="0011477E" w:rsidRDefault="0011477E" w:rsidP="003D2112">
            <w:pPr>
              <w:spacing w:after="0"/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14:paraId="7C335188" w14:textId="57CBC504" w:rsidR="009906B8" w:rsidRDefault="009906B8" w:rsidP="006843A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3F5218F9" w14:textId="7C9DCBCF" w:rsidR="009906B8" w:rsidRDefault="00380AE4" w:rsidP="006843A5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As we discussed in the previous </w:t>
      </w:r>
      <w:r w:rsidR="0011477E">
        <w:rPr>
          <w:sz w:val="22"/>
          <w:szCs w:val="22"/>
        </w:rPr>
        <w:t>section</w:t>
      </w:r>
      <w:r w:rsidR="004529E9">
        <w:rPr>
          <w:sz w:val="22"/>
          <w:szCs w:val="22"/>
        </w:rPr>
        <w:t>, i</w:t>
      </w:r>
      <w:r w:rsidR="004529E9" w:rsidRPr="004529E9">
        <w:rPr>
          <w:sz w:val="22"/>
          <w:szCs w:val="22"/>
        </w:rPr>
        <w:t xml:space="preserve">n a multi-DCI based inter-cell </w:t>
      </w:r>
      <w:proofErr w:type="gramStart"/>
      <w:r w:rsidR="004529E9" w:rsidRPr="004529E9">
        <w:rPr>
          <w:sz w:val="22"/>
          <w:szCs w:val="22"/>
        </w:rPr>
        <w:t>Multi-TRP</w:t>
      </w:r>
      <w:proofErr w:type="gramEnd"/>
      <w:r w:rsidR="004529E9" w:rsidRPr="004529E9">
        <w:rPr>
          <w:sz w:val="22"/>
          <w:szCs w:val="22"/>
        </w:rPr>
        <w:t xml:space="preserve"> operation, each cell is configured </w:t>
      </w:r>
      <w:r w:rsidR="004529E9">
        <w:rPr>
          <w:sz w:val="22"/>
          <w:szCs w:val="22"/>
        </w:rPr>
        <w:t>independently</w:t>
      </w:r>
      <w:r w:rsidR="004529E9" w:rsidRPr="004529E9">
        <w:rPr>
          <w:sz w:val="22"/>
          <w:szCs w:val="22"/>
        </w:rPr>
        <w:t>.</w:t>
      </w:r>
      <w:r w:rsidR="0011477E">
        <w:rPr>
          <w:sz w:val="22"/>
          <w:szCs w:val="22"/>
        </w:rPr>
        <w:t xml:space="preserve"> </w:t>
      </w:r>
      <w:r w:rsidR="004529E9">
        <w:rPr>
          <w:sz w:val="22"/>
          <w:szCs w:val="22"/>
        </w:rPr>
        <w:t xml:space="preserve">Further, </w:t>
      </w:r>
      <w:proofErr w:type="spellStart"/>
      <w:r w:rsidR="004529E9">
        <w:rPr>
          <w:sz w:val="22"/>
          <w:szCs w:val="22"/>
        </w:rPr>
        <w:t>CORESETPoolIndex</w:t>
      </w:r>
      <w:proofErr w:type="spellEnd"/>
      <w:r w:rsidR="004529E9">
        <w:rPr>
          <w:sz w:val="22"/>
          <w:szCs w:val="22"/>
        </w:rPr>
        <w:t xml:space="preserve"> is already configured. Therefore, we believe either of Options 1 or 2 can be used based on the baseline configuration for a multi-DCI-based inter-cell </w:t>
      </w:r>
      <w:proofErr w:type="gramStart"/>
      <w:r w:rsidR="004529E9">
        <w:rPr>
          <w:sz w:val="22"/>
          <w:szCs w:val="22"/>
        </w:rPr>
        <w:t>Multi-TRP</w:t>
      </w:r>
      <w:proofErr w:type="gramEnd"/>
      <w:r w:rsidR="004529E9">
        <w:rPr>
          <w:sz w:val="22"/>
          <w:szCs w:val="22"/>
        </w:rPr>
        <w:t xml:space="preserve"> operation. From our perspective, </w:t>
      </w:r>
      <w:bookmarkStart w:id="4" w:name="_Hlk118374770"/>
      <w:r w:rsidR="004529E9">
        <w:rPr>
          <w:sz w:val="22"/>
          <w:szCs w:val="22"/>
        </w:rPr>
        <w:t>Options 3 and 4 can be considered as a subset of Options 1 and 2.</w:t>
      </w:r>
      <w:bookmarkEnd w:id="4"/>
    </w:p>
    <w:p w14:paraId="54972A5A" w14:textId="77777777" w:rsidR="0011477E" w:rsidRDefault="0011477E" w:rsidP="0011477E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6B0D7FC3" w14:textId="305C8F1B" w:rsidR="00937690" w:rsidRDefault="0011477E" w:rsidP="003D2112">
      <w:pPr>
        <w:pStyle w:val="BodyText"/>
        <w:spacing w:after="0"/>
        <w:contextualSpacing/>
        <w:rPr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EC372F">
        <w:rPr>
          <w:b/>
          <w:i/>
          <w:sz w:val="22"/>
          <w:szCs w:val="22"/>
          <w:lang w:eastAsia="sv-SE"/>
        </w:rPr>
        <w:t>5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 w:rsidR="004529E9" w:rsidRPr="004529E9">
        <w:rPr>
          <w:bCs/>
          <w:i/>
          <w:sz w:val="22"/>
          <w:szCs w:val="22"/>
          <w:lang w:eastAsia="sv-SE"/>
        </w:rPr>
        <w:t>Options 3 and 4 can be considered as a subset of Options 1 and 2.</w:t>
      </w:r>
    </w:p>
    <w:p w14:paraId="6C761C41" w14:textId="77777777" w:rsidR="0011477E" w:rsidRDefault="0011477E" w:rsidP="0011477E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2CBE5AB5" w14:textId="69EADC62" w:rsidR="002E328D" w:rsidRPr="003A6E2E" w:rsidRDefault="002E328D" w:rsidP="003D2112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EC372F">
        <w:rPr>
          <w:b/>
          <w:i/>
          <w:sz w:val="22"/>
          <w:szCs w:val="22"/>
          <w:lang w:eastAsia="sv-SE"/>
        </w:rPr>
        <w:t>5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Adopt Option 1 or 2 for</w:t>
      </w:r>
      <w:r w:rsidR="005F527C">
        <w:rPr>
          <w:bCs/>
          <w:i/>
          <w:sz w:val="22"/>
          <w:szCs w:val="22"/>
          <w:lang w:eastAsia="sv-SE"/>
        </w:rPr>
        <w:t xml:space="preserve"> TAG association for</w:t>
      </w:r>
      <w:r>
        <w:rPr>
          <w:bCs/>
          <w:i/>
          <w:sz w:val="22"/>
          <w:szCs w:val="22"/>
          <w:lang w:eastAsia="sv-SE"/>
        </w:rPr>
        <w:t xml:space="preserve"> further discussion</w:t>
      </w:r>
      <w:r w:rsidR="005F527C">
        <w:rPr>
          <w:bCs/>
          <w:i/>
          <w:sz w:val="22"/>
          <w:szCs w:val="22"/>
          <w:lang w:eastAsia="sv-SE"/>
        </w:rPr>
        <w:t>s</w:t>
      </w:r>
      <w:r>
        <w:rPr>
          <w:bCs/>
          <w:i/>
          <w:sz w:val="22"/>
          <w:szCs w:val="22"/>
          <w:lang w:eastAsia="sv-SE"/>
        </w:rPr>
        <w:t xml:space="preserve"> on the multi-DCI multi-TRP operation.</w:t>
      </w:r>
    </w:p>
    <w:p w14:paraId="02C10920" w14:textId="357F83DA" w:rsidR="00937690" w:rsidRPr="002E328D" w:rsidRDefault="00937690" w:rsidP="006843A5">
      <w:pPr>
        <w:pStyle w:val="BodyText"/>
        <w:spacing w:after="0"/>
        <w:ind w:firstLine="288"/>
        <w:contextualSpacing/>
        <w:rPr>
          <w:sz w:val="22"/>
          <w:szCs w:val="22"/>
          <w:lang w:val="en-GB"/>
        </w:rPr>
      </w:pPr>
    </w:p>
    <w:p w14:paraId="0F2B994E" w14:textId="77777777" w:rsidR="000C6574" w:rsidRDefault="000C6574" w:rsidP="006843A5">
      <w:pPr>
        <w:pStyle w:val="BodyText"/>
        <w:spacing w:after="0"/>
        <w:ind w:firstLine="288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005B8F9C" w14:textId="685F9022" w:rsidR="000A2F63" w:rsidRPr="000C6574" w:rsidRDefault="000C6574" w:rsidP="003D2112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0C6574">
        <w:rPr>
          <w:rFonts w:cs="Arial"/>
          <w:smallCaps/>
          <w:lang w:val="en-US"/>
        </w:rPr>
        <w:lastRenderedPageBreak/>
        <w:t>Intra-cell multi-DCI multi-TRP TAG</w:t>
      </w:r>
      <w:r>
        <w:rPr>
          <w:rFonts w:cs="Arial"/>
          <w:smallCaps/>
          <w:lang w:val="en-US"/>
        </w:rPr>
        <w:t xml:space="preserve"> ID indication</w:t>
      </w:r>
    </w:p>
    <w:p w14:paraId="2C7E290F" w14:textId="77777777" w:rsidR="00455CA5" w:rsidRPr="000C6574" w:rsidRDefault="00455CA5" w:rsidP="006843A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5D2A9216" w14:textId="73D8AE24" w:rsidR="00983C6C" w:rsidRDefault="00F6076F" w:rsidP="006843A5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7F0964">
        <w:rPr>
          <w:sz w:val="22"/>
          <w:szCs w:val="22"/>
        </w:rPr>
        <w:t>meeting the following alternatives were agreed for further down-selection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024B3" w14:paraId="16BB3816" w14:textId="77777777" w:rsidTr="005024B3">
        <w:tc>
          <w:tcPr>
            <w:tcW w:w="10160" w:type="dxa"/>
          </w:tcPr>
          <w:p w14:paraId="37005673" w14:textId="77777777" w:rsidR="005024B3" w:rsidRPr="001421EE" w:rsidRDefault="005024B3" w:rsidP="003D2112">
            <w:pPr>
              <w:spacing w:before="0" w:after="0" w:line="240" w:lineRule="auto"/>
              <w:ind w:left="288"/>
              <w:contextualSpacing/>
              <w:rPr>
                <w:rFonts w:ascii="Times" w:eastAsia="Malgun Gothic" w:hAnsi="Times" w:cs="Times"/>
                <w:i/>
                <w:szCs w:val="22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 xml:space="preserve">For intra-cell multi-DCI based </w:t>
            </w:r>
            <w:proofErr w:type="gramStart"/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>Multi-TRP</w:t>
            </w:r>
            <w:proofErr w:type="gramEnd"/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 xml:space="preserve"> operation with two TA enhancement, support at least one of the following alternatives (down selection to be done in RAN1#111):</w:t>
            </w:r>
          </w:p>
          <w:p w14:paraId="23014E4C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Alt 1:  indicate TAG ID as part of TA command in RAR</w:t>
            </w:r>
          </w:p>
          <w:p w14:paraId="04258F42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Alt 2:  indicate TAG ID as part of PDCCH order</w:t>
            </w:r>
          </w:p>
          <w:p w14:paraId="2FF57BB1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Alt 3:  divide SSBs into two groups, one for each TRP.    If a SSB associated to a RACH procedure belongs to the nth group (n=1,2), then the TA obtained via the RACH procedure corresponds to the nth TRP.</w:t>
            </w:r>
          </w:p>
          <w:p w14:paraId="77970F49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Alt 4:  divide RACH resources into two groups, where for a RACH procedure, if the corresponding RACH resource belongs to the nth group (n=1,2), then the TA obtained via the RACH procedure corresponds to the nth TRP.</w:t>
            </w:r>
          </w:p>
          <w:p w14:paraId="7932697D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Alt 5:  divide preambles into two groups, where for a RACH procedure, if the corresponding preamble belongs to the nth group (n=1,2), then the TA obtained via the RACH procedure corresponds to the nth TRP</w:t>
            </w:r>
          </w:p>
          <w:p w14:paraId="1E05D7EC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 xml:space="preserve">Alt 6:   TAG ID is associated with </w:t>
            </w:r>
            <w:proofErr w:type="spellStart"/>
            <w:proofErr w:type="gramStart"/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CORESETPoolIndex</w:t>
            </w:r>
            <w:proofErr w:type="spellEnd"/>
            <w:proofErr w:type="gramEnd"/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 xml:space="preserve"> and TAG ID is determined based on the </w:t>
            </w:r>
            <w:proofErr w:type="spellStart"/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CORESETPoolIndex</w:t>
            </w:r>
            <w:proofErr w:type="spellEnd"/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 xml:space="preserve"> of PDCCH order</w:t>
            </w:r>
          </w:p>
          <w:p w14:paraId="613947C8" w14:textId="77777777" w:rsidR="005024B3" w:rsidRPr="003D2112" w:rsidRDefault="005024B3" w:rsidP="003D2112">
            <w:pPr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sz w:val="22"/>
                <w:szCs w:val="26"/>
              </w:rPr>
            </w:pPr>
            <w:r w:rsidRPr="003D2112">
              <w:rPr>
                <w:rFonts w:ascii="Times" w:eastAsia="Times New Roman" w:hAnsi="Times" w:cs="Times"/>
                <w:i/>
                <w:sz w:val="22"/>
                <w:szCs w:val="26"/>
              </w:rPr>
              <w:t>Alt 7:  Each TCI state is associated with a TAG ID, and the TAG ID corresponding to RACH triggered by a PDCCH order is determined based on the TCI state used to receive the PDCCH order</w:t>
            </w:r>
          </w:p>
          <w:p w14:paraId="6D83B5B2" w14:textId="77777777" w:rsidR="005024B3" w:rsidRPr="001421EE" w:rsidRDefault="005024B3" w:rsidP="003D2112">
            <w:pPr>
              <w:spacing w:before="0" w:after="0" w:line="240" w:lineRule="auto"/>
              <w:ind w:left="288"/>
              <w:contextualSpacing/>
              <w:rPr>
                <w:rFonts w:ascii="Times" w:eastAsia="Batang" w:hAnsi="Times" w:cs="Times"/>
                <w:i/>
                <w:sz w:val="22"/>
                <w:szCs w:val="26"/>
              </w:rPr>
            </w:pPr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 xml:space="preserve">Note: If Alt 1 or Alt 2 is </w:t>
            </w:r>
            <w:proofErr w:type="spellStart"/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>downselected</w:t>
            </w:r>
            <w:proofErr w:type="spellEnd"/>
            <w:r w:rsidRPr="001421EE">
              <w:rPr>
                <w:rFonts w:ascii="Times" w:eastAsia="Batang" w:hAnsi="Times" w:cs="Times"/>
                <w:i/>
                <w:sz w:val="22"/>
                <w:szCs w:val="26"/>
              </w:rPr>
              <w:t>, then it does not preclude indication of two TAG IDs (if supported)</w:t>
            </w:r>
          </w:p>
          <w:p w14:paraId="5514B6F2" w14:textId="77777777" w:rsidR="005024B3" w:rsidRDefault="005024B3" w:rsidP="006843A5">
            <w:pPr>
              <w:pStyle w:val="BodyText"/>
              <w:spacing w:after="0"/>
              <w:contextualSpacing/>
              <w:rPr>
                <w:sz w:val="22"/>
                <w:szCs w:val="22"/>
              </w:rPr>
            </w:pPr>
          </w:p>
        </w:tc>
      </w:tr>
    </w:tbl>
    <w:p w14:paraId="6CA954F1" w14:textId="0FC262FB" w:rsidR="009B0C01" w:rsidRPr="00547DD9" w:rsidRDefault="009B0C01" w:rsidP="006843A5">
      <w:pPr>
        <w:spacing w:after="0"/>
        <w:contextualSpacing/>
        <w:rPr>
          <w:rFonts w:ascii="Times" w:hAnsi="Times" w:cs="Times"/>
          <w:lang w:eastAsia="x-none"/>
        </w:rPr>
      </w:pPr>
    </w:p>
    <w:p w14:paraId="77D78517" w14:textId="758AF873" w:rsidR="00A83211" w:rsidRDefault="00980FCC" w:rsidP="006843A5">
      <w:pPr>
        <w:pStyle w:val="BodyText"/>
        <w:spacing w:after="0"/>
        <w:ind w:firstLine="288"/>
        <w:contextualSpacing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the intra-cell case, the PDCCH order is given by a </w:t>
      </w:r>
      <w:r w:rsidR="009B0C01">
        <w:rPr>
          <w:sz w:val="22"/>
          <w:szCs w:val="22"/>
          <w:lang w:val="en-GB"/>
        </w:rPr>
        <w:t xml:space="preserve">same </w:t>
      </w:r>
      <w:r>
        <w:rPr>
          <w:sz w:val="22"/>
          <w:szCs w:val="22"/>
          <w:lang w:val="en-GB"/>
        </w:rPr>
        <w:t xml:space="preserve">scheduler and thus a clear scheduling coordination is possible at the base station level to avoid collisions between PUSCH/PUCCH and RACH transmissions. </w:t>
      </w:r>
      <w:r w:rsidR="0023527D">
        <w:rPr>
          <w:sz w:val="22"/>
          <w:szCs w:val="22"/>
          <w:lang w:val="en-GB"/>
        </w:rPr>
        <w:t xml:space="preserve">However, the PDCCH order association with the specific </w:t>
      </w:r>
      <w:r w:rsidR="00A83211">
        <w:rPr>
          <w:sz w:val="22"/>
          <w:szCs w:val="22"/>
          <w:lang w:val="en-GB"/>
        </w:rPr>
        <w:t>TRP</w:t>
      </w:r>
      <w:r w:rsidR="002324D6">
        <w:rPr>
          <w:sz w:val="22"/>
          <w:szCs w:val="22"/>
          <w:lang w:val="en-GB"/>
        </w:rPr>
        <w:t>(TAG)</w:t>
      </w:r>
      <w:r w:rsidR="0023527D">
        <w:rPr>
          <w:sz w:val="22"/>
          <w:szCs w:val="22"/>
          <w:lang w:val="en-GB"/>
        </w:rPr>
        <w:t xml:space="preserve"> </w:t>
      </w:r>
      <w:r w:rsidR="00A83211">
        <w:rPr>
          <w:sz w:val="22"/>
          <w:szCs w:val="22"/>
          <w:lang w:val="en-GB"/>
        </w:rPr>
        <w:t>must</w:t>
      </w:r>
      <w:r w:rsidR="0023527D">
        <w:rPr>
          <w:sz w:val="22"/>
          <w:szCs w:val="22"/>
          <w:lang w:val="en-GB"/>
        </w:rPr>
        <w:t xml:space="preserve"> be clear for the UE to appropriately select the correct initial timing</w:t>
      </w:r>
      <w:r w:rsidR="00A83211">
        <w:rPr>
          <w:sz w:val="22"/>
          <w:szCs w:val="22"/>
          <w:lang w:val="en-GB"/>
        </w:rPr>
        <w:t xml:space="preserve"> and proper UL resources and spatial </w:t>
      </w:r>
      <w:r w:rsidR="002324D6">
        <w:rPr>
          <w:sz w:val="22"/>
          <w:szCs w:val="22"/>
          <w:lang w:val="en-GB"/>
        </w:rPr>
        <w:t>information</w:t>
      </w:r>
      <w:r w:rsidR="00A83211">
        <w:rPr>
          <w:sz w:val="22"/>
          <w:szCs w:val="22"/>
          <w:lang w:val="en-GB"/>
        </w:rPr>
        <w:t>.</w:t>
      </w:r>
    </w:p>
    <w:p w14:paraId="2523AD8F" w14:textId="77777777" w:rsidR="00217B94" w:rsidRDefault="00217B94" w:rsidP="006843A5">
      <w:pPr>
        <w:pStyle w:val="BodyText"/>
        <w:spacing w:after="0"/>
        <w:ind w:firstLine="288"/>
        <w:contextualSpacing/>
        <w:rPr>
          <w:sz w:val="22"/>
          <w:szCs w:val="22"/>
          <w:lang w:val="en-GB"/>
        </w:rPr>
      </w:pPr>
    </w:p>
    <w:p w14:paraId="4514CFB3" w14:textId="044EC1BA" w:rsidR="00795FDE" w:rsidRPr="009D4156" w:rsidRDefault="0023527D" w:rsidP="006843A5">
      <w:pPr>
        <w:pStyle w:val="Default"/>
        <w:ind w:firstLine="360"/>
        <w:contextualSpacing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 xml:space="preserve"> </w:t>
      </w:r>
      <w:r w:rsidR="005D6A20">
        <w:rPr>
          <w:sz w:val="22"/>
          <w:szCs w:val="22"/>
          <w:lang w:val="en-GB"/>
        </w:rPr>
        <w:t>According to the current specifications, t</w:t>
      </w:r>
      <w:r w:rsidR="002324D6">
        <w:rPr>
          <w:sz w:val="22"/>
          <w:szCs w:val="22"/>
          <w:lang w:val="en-GB"/>
        </w:rPr>
        <w:t xml:space="preserve">he PDCCH order is </w:t>
      </w:r>
      <w:r w:rsidR="00DD7E80">
        <w:rPr>
          <w:sz w:val="22"/>
          <w:szCs w:val="22"/>
          <w:lang w:val="en-GB"/>
        </w:rPr>
        <w:t xml:space="preserve">carried </w:t>
      </w:r>
      <w:r w:rsidR="002324D6">
        <w:rPr>
          <w:sz w:val="22"/>
          <w:szCs w:val="22"/>
          <w:lang w:val="en-GB"/>
        </w:rPr>
        <w:t xml:space="preserve">by DCI format 1_0 </w:t>
      </w:r>
      <w:r w:rsidR="00795FDE">
        <w:rPr>
          <w:sz w:val="22"/>
          <w:szCs w:val="22"/>
          <w:lang w:val="en-GB"/>
        </w:rPr>
        <w:t xml:space="preserve">scrambled by C-RNTI. </w:t>
      </w:r>
      <w:r w:rsidR="00795FDE">
        <w:rPr>
          <w:sz w:val="22"/>
          <w:szCs w:val="22"/>
        </w:rPr>
        <w:t xml:space="preserve">If the </w:t>
      </w:r>
      <w:r w:rsidR="00E238B4">
        <w:rPr>
          <w:sz w:val="22"/>
          <w:szCs w:val="22"/>
        </w:rPr>
        <w:t xml:space="preserve">bit </w:t>
      </w:r>
      <w:r w:rsidR="00795FDE">
        <w:rPr>
          <w:sz w:val="22"/>
          <w:szCs w:val="22"/>
        </w:rPr>
        <w:t xml:space="preserve">field corresponding to </w:t>
      </w:r>
      <w:r w:rsidR="00795FDE" w:rsidRPr="009D4156">
        <w:rPr>
          <w:sz w:val="22"/>
          <w:szCs w:val="22"/>
        </w:rPr>
        <w:t xml:space="preserve">"Frequency </w:t>
      </w:r>
      <w:r w:rsidR="00DD7E80">
        <w:rPr>
          <w:sz w:val="22"/>
          <w:szCs w:val="22"/>
        </w:rPr>
        <w:t>D</w:t>
      </w:r>
      <w:r w:rsidR="00DD7E80" w:rsidRPr="009D4156">
        <w:rPr>
          <w:sz w:val="22"/>
          <w:szCs w:val="22"/>
        </w:rPr>
        <w:t xml:space="preserve">omain </w:t>
      </w:r>
      <w:r w:rsidR="00DD7E80">
        <w:rPr>
          <w:sz w:val="22"/>
          <w:szCs w:val="22"/>
        </w:rPr>
        <w:t>R</w:t>
      </w:r>
      <w:r w:rsidR="00795FDE" w:rsidRPr="009D4156">
        <w:rPr>
          <w:sz w:val="22"/>
          <w:szCs w:val="22"/>
        </w:rPr>
        <w:t xml:space="preserve">esource </w:t>
      </w:r>
      <w:r w:rsidR="00DD7E80">
        <w:rPr>
          <w:sz w:val="22"/>
          <w:szCs w:val="22"/>
        </w:rPr>
        <w:t>A</w:t>
      </w:r>
      <w:r w:rsidR="00DD7E80" w:rsidRPr="009D4156">
        <w:rPr>
          <w:sz w:val="22"/>
          <w:szCs w:val="22"/>
        </w:rPr>
        <w:t>ssignment</w:t>
      </w:r>
      <w:r w:rsidR="00795FDE" w:rsidRPr="009D4156">
        <w:rPr>
          <w:sz w:val="22"/>
          <w:szCs w:val="22"/>
        </w:rPr>
        <w:t xml:space="preserve">" are of </w:t>
      </w:r>
      <w:r w:rsidR="005913BF">
        <w:rPr>
          <w:sz w:val="22"/>
          <w:szCs w:val="22"/>
        </w:rPr>
        <w:t xml:space="preserve">all </w:t>
      </w:r>
      <w:r w:rsidR="00795FDE" w:rsidRPr="009D4156">
        <w:rPr>
          <w:sz w:val="22"/>
          <w:szCs w:val="22"/>
        </w:rPr>
        <w:t xml:space="preserve">ones, </w:t>
      </w:r>
      <w:r w:rsidR="00795FDE">
        <w:rPr>
          <w:sz w:val="22"/>
          <w:szCs w:val="22"/>
        </w:rPr>
        <w:t>then the remaining fields are interpreted as follows</w:t>
      </w:r>
      <w:r w:rsidR="00795FDE" w:rsidRPr="009D4156">
        <w:rPr>
          <w:sz w:val="22"/>
          <w:szCs w:val="22"/>
        </w:rPr>
        <w:t xml:space="preserve">: </w:t>
      </w:r>
    </w:p>
    <w:p w14:paraId="4A70D6A6" w14:textId="77777777" w:rsidR="00795FDE" w:rsidRDefault="00795FDE" w:rsidP="006843A5">
      <w:pPr>
        <w:pStyle w:val="Default"/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9D4156">
        <w:rPr>
          <w:sz w:val="22"/>
          <w:szCs w:val="22"/>
        </w:rPr>
        <w:t>Random Access Preamble index – 6 bits</w:t>
      </w:r>
      <w:r>
        <w:rPr>
          <w:sz w:val="22"/>
          <w:szCs w:val="22"/>
        </w:rPr>
        <w:t>,</w:t>
      </w:r>
      <w:r w:rsidRPr="009D4156">
        <w:rPr>
          <w:sz w:val="22"/>
          <w:szCs w:val="22"/>
        </w:rPr>
        <w:t xml:space="preserve"> </w:t>
      </w:r>
    </w:p>
    <w:p w14:paraId="65E7893A" w14:textId="586705C4" w:rsidR="00795FDE" w:rsidRDefault="00795FDE" w:rsidP="006843A5">
      <w:pPr>
        <w:pStyle w:val="Default"/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9D4156">
        <w:rPr>
          <w:sz w:val="22"/>
          <w:szCs w:val="22"/>
        </w:rPr>
        <w:t>If the value of the "Random Access Preamble index" is not all zeros</w:t>
      </w:r>
      <w:r w:rsidR="00E238B4">
        <w:rPr>
          <w:sz w:val="22"/>
          <w:szCs w:val="22"/>
        </w:rPr>
        <w:t>:</w:t>
      </w:r>
    </w:p>
    <w:p w14:paraId="7E8857A0" w14:textId="77777777" w:rsidR="00795FDE" w:rsidRDefault="00795FDE" w:rsidP="006843A5">
      <w:pPr>
        <w:pStyle w:val="Default"/>
        <w:numPr>
          <w:ilvl w:val="1"/>
          <w:numId w:val="35"/>
        </w:numPr>
        <w:contextualSpacing/>
        <w:jc w:val="both"/>
        <w:rPr>
          <w:sz w:val="22"/>
          <w:szCs w:val="22"/>
        </w:rPr>
      </w:pPr>
      <w:r w:rsidRPr="009D4156">
        <w:rPr>
          <w:sz w:val="22"/>
          <w:szCs w:val="22"/>
        </w:rPr>
        <w:t>UL/SUL indicator – 1 bit</w:t>
      </w:r>
      <w:r>
        <w:rPr>
          <w:sz w:val="22"/>
          <w:szCs w:val="22"/>
        </w:rPr>
        <w:t>,</w:t>
      </w:r>
    </w:p>
    <w:p w14:paraId="4F9681FF" w14:textId="77777777" w:rsidR="00795FDE" w:rsidRDefault="00795FDE" w:rsidP="006843A5">
      <w:pPr>
        <w:pStyle w:val="Default"/>
        <w:numPr>
          <w:ilvl w:val="1"/>
          <w:numId w:val="35"/>
        </w:numPr>
        <w:contextualSpacing/>
        <w:jc w:val="both"/>
        <w:rPr>
          <w:sz w:val="22"/>
          <w:szCs w:val="22"/>
        </w:rPr>
      </w:pPr>
      <w:r w:rsidRPr="009D4156">
        <w:rPr>
          <w:sz w:val="22"/>
          <w:szCs w:val="22"/>
        </w:rPr>
        <w:t>SS/PBCH index – 6 bits</w:t>
      </w:r>
      <w:r>
        <w:rPr>
          <w:sz w:val="22"/>
          <w:szCs w:val="22"/>
        </w:rPr>
        <w:t>,</w:t>
      </w:r>
    </w:p>
    <w:p w14:paraId="5C05EAA1" w14:textId="77777777" w:rsidR="00795FDE" w:rsidRDefault="00795FDE" w:rsidP="006843A5">
      <w:pPr>
        <w:pStyle w:val="Default"/>
        <w:numPr>
          <w:ilvl w:val="1"/>
          <w:numId w:val="35"/>
        </w:numPr>
        <w:contextualSpacing/>
        <w:jc w:val="both"/>
        <w:rPr>
          <w:sz w:val="22"/>
          <w:szCs w:val="22"/>
        </w:rPr>
      </w:pPr>
      <w:r w:rsidRPr="009D4156">
        <w:rPr>
          <w:sz w:val="22"/>
          <w:szCs w:val="22"/>
        </w:rPr>
        <w:t>PRACH Mask index – 4 bits</w:t>
      </w:r>
      <w:r>
        <w:rPr>
          <w:sz w:val="22"/>
          <w:szCs w:val="22"/>
        </w:rPr>
        <w:t>,</w:t>
      </w:r>
    </w:p>
    <w:p w14:paraId="6A06F7E7" w14:textId="77777777" w:rsidR="00795FDE" w:rsidRPr="009D4156" w:rsidRDefault="00795FDE" w:rsidP="006843A5">
      <w:pPr>
        <w:pStyle w:val="ListParagraph"/>
        <w:numPr>
          <w:ilvl w:val="0"/>
          <w:numId w:val="35"/>
        </w:numPr>
        <w:contextualSpacing/>
        <w:jc w:val="both"/>
        <w:rPr>
          <w:rFonts w:ascii="Times New Roman" w:hAnsi="Times New Roman"/>
          <w:color w:val="000000"/>
        </w:rPr>
      </w:pPr>
      <w:r w:rsidRPr="009D4156">
        <w:rPr>
          <w:rFonts w:ascii="Times New Roman" w:hAnsi="Times New Roman"/>
          <w:color w:val="000000"/>
        </w:rPr>
        <w:t xml:space="preserve">Reserved bits – </w:t>
      </w:r>
      <w:r>
        <w:rPr>
          <w:rFonts w:ascii="Times New Roman" w:hAnsi="Times New Roman"/>
          <w:color w:val="000000"/>
        </w:rPr>
        <w:t xml:space="preserve">10 - </w:t>
      </w:r>
      <w:r w:rsidRPr="009D4156">
        <w:rPr>
          <w:rFonts w:ascii="Times New Roman" w:hAnsi="Times New Roman"/>
          <w:color w:val="000000"/>
        </w:rPr>
        <w:t xml:space="preserve">12 bits </w:t>
      </w:r>
    </w:p>
    <w:p w14:paraId="21DC3C59" w14:textId="655A785A" w:rsidR="002324D6" w:rsidRDefault="002324D6" w:rsidP="006843A5">
      <w:pPr>
        <w:pStyle w:val="BodyText"/>
        <w:spacing w:after="0"/>
        <w:contextualSpacing/>
        <w:rPr>
          <w:sz w:val="22"/>
          <w:szCs w:val="22"/>
          <w:lang w:val="en-GB"/>
        </w:rPr>
      </w:pPr>
    </w:p>
    <w:p w14:paraId="7223FFA2" w14:textId="6D4CC83E" w:rsidR="005F527C" w:rsidRDefault="006757BB" w:rsidP="003D2112">
      <w:pPr>
        <w:pStyle w:val="BodyText"/>
        <w:spacing w:after="0"/>
        <w:ind w:firstLine="288"/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  <w:r>
        <w:rPr>
          <w:sz w:val="22"/>
          <w:szCs w:val="22"/>
          <w:lang w:val="en-GB"/>
        </w:rPr>
        <w:t xml:space="preserve">We can see from the above </w:t>
      </w:r>
      <w:r w:rsidR="005F527C">
        <w:rPr>
          <w:sz w:val="22"/>
          <w:szCs w:val="22"/>
          <w:lang w:val="en-GB"/>
        </w:rPr>
        <w:t xml:space="preserve">field description that </w:t>
      </w:r>
      <w:r>
        <w:rPr>
          <w:sz w:val="22"/>
          <w:szCs w:val="22"/>
          <w:lang w:val="en-GB"/>
        </w:rPr>
        <w:t>DCI format 1_0 that it is oriented towards single cell operation</w:t>
      </w:r>
      <w:r w:rsidR="005F527C">
        <w:rPr>
          <w:sz w:val="22"/>
          <w:szCs w:val="22"/>
          <w:lang w:val="en-GB"/>
        </w:rPr>
        <w:t xml:space="preserve">. To avoid any confusion, we believe that </w:t>
      </w:r>
      <w:r w:rsidR="005913BF">
        <w:rPr>
          <w:sz w:val="22"/>
          <w:szCs w:val="22"/>
          <w:lang w:val="en-GB"/>
        </w:rPr>
        <w:t xml:space="preserve">either of </w:t>
      </w:r>
      <w:r w:rsidR="005F527C">
        <w:rPr>
          <w:sz w:val="22"/>
          <w:szCs w:val="22"/>
          <w:lang w:val="en-GB"/>
        </w:rPr>
        <w:t xml:space="preserve">Alt 1 or 2 </w:t>
      </w:r>
      <w:r w:rsidR="00E31B0F">
        <w:rPr>
          <w:sz w:val="22"/>
          <w:szCs w:val="22"/>
          <w:lang w:val="en-GB"/>
        </w:rPr>
        <w:t xml:space="preserve">is </w:t>
      </w:r>
      <w:r w:rsidR="002E3676">
        <w:rPr>
          <w:sz w:val="22"/>
          <w:szCs w:val="22"/>
          <w:lang w:val="en-GB"/>
        </w:rPr>
        <w:t>at least</w:t>
      </w:r>
      <w:r w:rsidR="005F527C">
        <w:rPr>
          <w:sz w:val="22"/>
          <w:szCs w:val="22"/>
          <w:lang w:val="en-GB"/>
        </w:rPr>
        <w:t xml:space="preserve"> appropriate</w:t>
      </w:r>
      <w:r w:rsidR="005913BF">
        <w:rPr>
          <w:sz w:val="22"/>
          <w:szCs w:val="22"/>
          <w:lang w:val="en-GB"/>
        </w:rPr>
        <w:t xml:space="preserve"> that would be also in line with our other proposals and their corresponding justifications.</w:t>
      </w:r>
      <w:r w:rsidR="00804D87">
        <w:rPr>
          <w:sz w:val="22"/>
          <w:szCs w:val="22"/>
          <w:lang w:val="en-GB"/>
        </w:rPr>
        <w:t xml:space="preserve"> </w:t>
      </w:r>
      <w:r w:rsidR="00212983">
        <w:rPr>
          <w:sz w:val="22"/>
          <w:szCs w:val="22"/>
          <w:lang w:val="en-GB"/>
        </w:rPr>
        <w:t xml:space="preserve">Alt 4 may also be considered since </w:t>
      </w:r>
      <w:r w:rsidR="00804D8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>a PRACH occasion corresponding to an SS/PBCH index</w:t>
      </w:r>
      <w:r w:rsidR="00212983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</w:t>
      </w:r>
      <w:r w:rsidR="00212983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>associated with which TRP</w:t>
      </w:r>
      <w:r w:rsidR="00804D87" w:rsidDel="00804D87">
        <w:rPr>
          <w:rFonts w:ascii="Times New Roman" w:hAnsi="Times New Roman"/>
          <w:bCs/>
          <w:iCs/>
          <w:sz w:val="22"/>
          <w:szCs w:val="22"/>
          <w:lang w:eastAsia="sv-SE"/>
        </w:rPr>
        <w:t xml:space="preserve"> needs to be identified,</w:t>
      </w:r>
      <w:r w:rsidR="00212983">
        <w:rPr>
          <w:sz w:val="22"/>
          <w:szCs w:val="22"/>
          <w:lang w:val="en-GB"/>
        </w:rPr>
        <w:t xml:space="preserve"> where the TRP identification may </w:t>
      </w:r>
      <w:r w:rsidR="00212983">
        <w:rPr>
          <w:rFonts w:ascii="Times New Roman" w:hAnsi="Times New Roman"/>
          <w:bCs/>
          <w:iCs/>
          <w:sz w:val="22"/>
          <w:szCs w:val="22"/>
          <w:lang w:eastAsia="sv-SE"/>
        </w:rPr>
        <w:t>be decided based on some existing parameter such as an SS/PBCI index or PRACH Mask index in the PDCCH order.</w:t>
      </w:r>
    </w:p>
    <w:p w14:paraId="4C8FFFE7" w14:textId="77777777" w:rsidR="005024B3" w:rsidRPr="007044BA" w:rsidRDefault="005024B3" w:rsidP="006843A5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  <w:lang w:val="en-GB" w:eastAsia="sv-SE"/>
        </w:rPr>
      </w:pPr>
    </w:p>
    <w:p w14:paraId="77ECDA51" w14:textId="580D8271" w:rsidR="005F527C" w:rsidRDefault="005024B3" w:rsidP="006843A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EC372F">
        <w:rPr>
          <w:b/>
          <w:i/>
          <w:sz w:val="22"/>
          <w:szCs w:val="22"/>
          <w:lang w:eastAsia="sv-SE"/>
        </w:rPr>
        <w:t>6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 w:rsidR="00A65A19" w:rsidRPr="00A65A19">
        <w:rPr>
          <w:bCs/>
          <w:i/>
          <w:sz w:val="22"/>
          <w:szCs w:val="22"/>
          <w:lang w:eastAsia="sv-SE"/>
        </w:rPr>
        <w:t xml:space="preserve">PDCCH order </w:t>
      </w:r>
      <w:r w:rsidR="00A65A19">
        <w:rPr>
          <w:bCs/>
          <w:i/>
          <w:sz w:val="22"/>
          <w:szCs w:val="22"/>
          <w:lang w:eastAsia="sv-SE"/>
        </w:rPr>
        <w:t xml:space="preserve">that </w:t>
      </w:r>
      <w:r w:rsidR="00A65A19" w:rsidRPr="00A65A19">
        <w:rPr>
          <w:bCs/>
          <w:i/>
          <w:sz w:val="22"/>
          <w:szCs w:val="22"/>
          <w:lang w:eastAsia="sv-SE"/>
        </w:rPr>
        <w:t>is carried by DCI format 1_0 scrambled by C-RNTI</w:t>
      </w:r>
      <w:r w:rsidR="00A65A19">
        <w:rPr>
          <w:bCs/>
          <w:i/>
          <w:sz w:val="22"/>
          <w:szCs w:val="22"/>
          <w:lang w:eastAsia="sv-SE"/>
        </w:rPr>
        <w:t xml:space="preserve"> is primarily envisioned for a single cell operation.</w:t>
      </w:r>
    </w:p>
    <w:p w14:paraId="104A9EA4" w14:textId="77777777" w:rsidR="005024B3" w:rsidRDefault="005024B3" w:rsidP="006843A5">
      <w:pPr>
        <w:pStyle w:val="BodyText"/>
        <w:spacing w:after="0"/>
        <w:contextualSpacing/>
        <w:rPr>
          <w:sz w:val="22"/>
          <w:szCs w:val="22"/>
          <w:lang w:val="en-GB"/>
        </w:rPr>
      </w:pPr>
    </w:p>
    <w:p w14:paraId="6BCB718A" w14:textId="59D931A1" w:rsidR="00A6565D" w:rsidRPr="003A6E2E" w:rsidRDefault="00A6565D" w:rsidP="003D2112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EC372F">
        <w:rPr>
          <w:b/>
          <w:i/>
          <w:sz w:val="22"/>
          <w:szCs w:val="22"/>
          <w:lang w:eastAsia="sv-SE"/>
        </w:rPr>
        <w:t>6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="007B474F">
        <w:rPr>
          <w:bCs/>
          <w:i/>
          <w:sz w:val="22"/>
          <w:szCs w:val="22"/>
          <w:lang w:eastAsia="sv-SE"/>
        </w:rPr>
        <w:t>Consider Alt 1, 2 for TAG ID indication and Alt 4</w:t>
      </w:r>
      <w:r w:rsidR="00EC372F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for </w:t>
      </w:r>
      <w:r w:rsidR="00EC372F">
        <w:rPr>
          <w:bCs/>
          <w:i/>
          <w:sz w:val="22"/>
          <w:szCs w:val="22"/>
          <w:lang w:eastAsia="sv-SE"/>
        </w:rPr>
        <w:t>a TRP-specific RACH procedure</w:t>
      </w:r>
      <w:r>
        <w:rPr>
          <w:bCs/>
          <w:i/>
          <w:sz w:val="22"/>
          <w:szCs w:val="22"/>
          <w:lang w:eastAsia="sv-SE"/>
        </w:rPr>
        <w:t xml:space="preserve"> on the multi-DCI multi-TRP operation.</w:t>
      </w:r>
    </w:p>
    <w:p w14:paraId="3C164BC8" w14:textId="77777777" w:rsidR="00A6565D" w:rsidRDefault="00A6565D" w:rsidP="006843A5">
      <w:pPr>
        <w:pStyle w:val="BodyText"/>
        <w:spacing w:after="0"/>
        <w:contextualSpacing/>
        <w:rPr>
          <w:sz w:val="22"/>
          <w:szCs w:val="22"/>
          <w:lang w:val="en-GB"/>
        </w:rPr>
      </w:pPr>
    </w:p>
    <w:p w14:paraId="7D8FFE3C" w14:textId="0826DCA2" w:rsidR="00DA0380" w:rsidRPr="009B765E" w:rsidRDefault="005F527C" w:rsidP="006843A5">
      <w:pPr>
        <w:pStyle w:val="BodyText"/>
        <w:spacing w:after="0"/>
        <w:contextualSpacing/>
        <w:rPr>
          <w:rFonts w:eastAsiaTheme="minorEastAsia" w:cs="Times"/>
          <w:lang w:eastAsia="zh-CN"/>
        </w:rPr>
      </w:pPr>
      <w:r>
        <w:rPr>
          <w:sz w:val="22"/>
          <w:szCs w:val="22"/>
          <w:lang w:val="en-GB"/>
        </w:rPr>
        <w:lastRenderedPageBreak/>
        <w:t xml:space="preserve"> </w:t>
      </w:r>
    </w:p>
    <w:p w14:paraId="4EAB9447" w14:textId="20250D83" w:rsidR="00C4142E" w:rsidRPr="00E913CF" w:rsidRDefault="00C4142E" w:rsidP="006843A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7CE20726" w:rsidR="00C4142E" w:rsidRPr="005968AE" w:rsidRDefault="00A66C9D" w:rsidP="006843A5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968AE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his contribution discussed 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the issues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9770E">
        <w:rPr>
          <w:rFonts w:ascii="Times New Roman" w:eastAsiaTheme="minorEastAsia" w:hAnsi="Times New Roman"/>
          <w:sz w:val="22"/>
          <w:szCs w:val="22"/>
          <w:lang w:eastAsia="zh-CN"/>
        </w:rPr>
        <w:t xml:space="preserve">raised in the last meeting 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7F0799" w:rsidRPr="005968AE">
        <w:rPr>
          <w:rFonts w:ascii="Times New Roman" w:eastAsiaTheme="minorEastAsia" w:hAnsi="Times New Roman"/>
          <w:sz w:val="22"/>
          <w:szCs w:val="22"/>
          <w:lang w:eastAsia="zh-CN"/>
        </w:rPr>
        <w:t>int</w:t>
      </w:r>
      <w:r w:rsidR="007F0799">
        <w:rPr>
          <w:rFonts w:ascii="Times New Roman" w:eastAsiaTheme="minorEastAsia" w:hAnsi="Times New Roman"/>
          <w:sz w:val="22"/>
          <w:szCs w:val="22"/>
          <w:lang w:eastAsia="zh-CN"/>
        </w:rPr>
        <w:t>ra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>-cell</w:t>
      </w:r>
      <w:r w:rsidR="000955C8">
        <w:rPr>
          <w:rFonts w:ascii="Times New Roman" w:eastAsiaTheme="minorEastAsia" w:hAnsi="Times New Roman"/>
          <w:sz w:val="22"/>
          <w:szCs w:val="22"/>
          <w:lang w:eastAsia="zh-CN"/>
        </w:rPr>
        <w:t xml:space="preserve"> and inter-cell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M-TRP operation</w:t>
      </w:r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 xml:space="preserve"> with </w:t>
      </w:r>
      <w:r w:rsidR="00146DA7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>two TAs loops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>. Based on the presented discussion, we make the following observations and proposals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:</w:t>
      </w:r>
    </w:p>
    <w:p w14:paraId="60AE2E38" w14:textId="77777777" w:rsidR="00696274" w:rsidRDefault="00696274" w:rsidP="006843A5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3985EDBA" w14:textId="77777777" w:rsidR="00454935" w:rsidRPr="001D54E8" w:rsidRDefault="00454935" w:rsidP="006843A5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D54E8">
        <w:rPr>
          <w:b/>
          <w:i/>
          <w:sz w:val="22"/>
          <w:lang w:eastAsia="sv-SE"/>
        </w:rPr>
        <w:t>Observations 1:</w:t>
      </w:r>
      <w:r w:rsidRPr="001D54E8">
        <w:rPr>
          <w:bCs/>
          <w:i/>
          <w:sz w:val="22"/>
          <w:lang w:eastAsia="sv-SE"/>
        </w:rPr>
        <w:t xml:space="preserve"> For the inter-cell case, each cell is fully configured with its own PCI, and SIBs.</w:t>
      </w:r>
    </w:p>
    <w:p w14:paraId="5BDA5596" w14:textId="77777777" w:rsidR="00A65A19" w:rsidRDefault="00A65A19" w:rsidP="00A65A19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307768FE" w14:textId="652F1F8D" w:rsidR="00A65A19" w:rsidRPr="0098740D" w:rsidRDefault="00A65A19" w:rsidP="00A65A19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2: 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In a multi-DCI based inter-cell </w:t>
      </w:r>
      <w:proofErr w:type="gramStart"/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>Multi-TRP</w:t>
      </w:r>
      <w:proofErr w:type="gramEnd"/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operation</w:t>
      </w:r>
      <w:r w:rsidRPr="009E4D91">
        <w:rPr>
          <w:rFonts w:ascii="Times New Roman" w:hAnsi="Times New Roman"/>
          <w:bCs/>
          <w:i/>
          <w:sz w:val="22"/>
          <w:szCs w:val="22"/>
          <w:lang w:eastAsia="sv-SE"/>
        </w:rPr>
        <w:t>,</w:t>
      </w:r>
      <w:r w:rsidRPr="009E4D91"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>e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ach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cell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is assumed to be properly configured for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standalone operation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4CC5B628" w14:textId="77777777" w:rsidR="00A65A19" w:rsidRDefault="00A65A19" w:rsidP="00A65A19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0D8DF2DA" w14:textId="5C9851A4" w:rsidR="00EC372F" w:rsidRDefault="00EC372F" w:rsidP="00EC372F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3: 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In a multi-DCI based inter-cell </w:t>
      </w:r>
      <w:proofErr w:type="gramStart"/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>Multi-TRP</w:t>
      </w:r>
      <w:proofErr w:type="gramEnd"/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operation</w:t>
      </w:r>
      <w:r w:rsidRPr="009E4D91">
        <w:rPr>
          <w:rFonts w:ascii="Times New Roman" w:hAnsi="Times New Roman"/>
          <w:bCs/>
          <w:i/>
          <w:sz w:val="22"/>
          <w:szCs w:val="22"/>
          <w:lang w:eastAsia="sv-SE"/>
        </w:rPr>
        <w:t>,</w:t>
      </w:r>
      <w:r w:rsidRPr="009E4D91"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 w:rsidRPr="003D2112">
        <w:rPr>
          <w:rFonts w:ascii="Times New Roman" w:hAnsi="Times New Roman"/>
          <w:bCs/>
          <w:i/>
          <w:sz w:val="22"/>
          <w:szCs w:val="22"/>
          <w:lang w:eastAsia="sv-SE"/>
        </w:rPr>
        <w:t>e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ach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cell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has its own </w:t>
      </w:r>
      <w:r w:rsidRPr="0098740D">
        <w:rPr>
          <w:rFonts w:ascii="Times New Roman" w:hAnsi="Times New Roman"/>
          <w:bCs/>
          <w:i/>
          <w:sz w:val="22"/>
          <w:szCs w:val="22"/>
          <w:lang w:eastAsia="sv-SE"/>
        </w:rPr>
        <w:t>independent PRACH configuration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5A80F923" w14:textId="77777777" w:rsidR="00EC372F" w:rsidRDefault="00EC372F" w:rsidP="00EC372F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5553FC8E" w14:textId="7C51D509" w:rsidR="00A65A19" w:rsidRDefault="00A65A19" w:rsidP="00A65A19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b/>
          <w:i/>
          <w:sz w:val="22"/>
          <w:szCs w:val="22"/>
          <w:lang w:eastAsia="sv-SE"/>
        </w:rPr>
        <w:t xml:space="preserve">Observation </w:t>
      </w:r>
      <w:r w:rsidR="00EC372F">
        <w:rPr>
          <w:b/>
          <w:i/>
          <w:sz w:val="22"/>
          <w:szCs w:val="22"/>
          <w:lang w:eastAsia="sv-SE"/>
        </w:rPr>
        <w:t>4</w:t>
      </w:r>
      <w:r>
        <w:rPr>
          <w:b/>
          <w:i/>
          <w:sz w:val="22"/>
          <w:szCs w:val="22"/>
          <w:lang w:eastAsia="sv-SE"/>
        </w:rPr>
        <w:t xml:space="preserve">: </w:t>
      </w:r>
      <w:r w:rsidRPr="00B86C03">
        <w:rPr>
          <w:bCs/>
          <w:i/>
          <w:sz w:val="22"/>
          <w:szCs w:val="22"/>
          <w:lang w:eastAsia="sv-SE"/>
        </w:rPr>
        <w:t>Alt1 may have the advantage of being a simpler implementation</w:t>
      </w:r>
      <w:r>
        <w:rPr>
          <w:bCs/>
          <w:i/>
          <w:sz w:val="22"/>
          <w:szCs w:val="22"/>
          <w:lang w:eastAsia="sv-SE"/>
        </w:rPr>
        <w:t>, h</w:t>
      </w:r>
      <w:r w:rsidRPr="00B86C03">
        <w:rPr>
          <w:bCs/>
          <w:i/>
          <w:sz w:val="22"/>
          <w:szCs w:val="22"/>
          <w:lang w:eastAsia="sv-SE"/>
        </w:rPr>
        <w:t>owever Alt2 provides a higher flexibility for the network</w:t>
      </w:r>
      <w:r>
        <w:rPr>
          <w:bCs/>
          <w:i/>
          <w:sz w:val="22"/>
          <w:szCs w:val="22"/>
          <w:lang w:eastAsia="sv-SE"/>
        </w:rPr>
        <w:t>.</w:t>
      </w:r>
    </w:p>
    <w:p w14:paraId="5568D970" w14:textId="77777777" w:rsidR="00A65A19" w:rsidRPr="00E606E3" w:rsidRDefault="00A65A19" w:rsidP="00A65A19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  <w:lang w:val="en-GB" w:eastAsia="sv-SE"/>
        </w:rPr>
      </w:pPr>
    </w:p>
    <w:p w14:paraId="120CC0E9" w14:textId="6A66BB85" w:rsidR="00A65A19" w:rsidRDefault="00A65A19" w:rsidP="00A65A19">
      <w:pPr>
        <w:pStyle w:val="BodyText"/>
        <w:spacing w:after="0"/>
        <w:contextualSpacing/>
        <w:rPr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EC372F">
        <w:rPr>
          <w:b/>
          <w:i/>
          <w:sz w:val="22"/>
          <w:szCs w:val="22"/>
          <w:lang w:eastAsia="sv-SE"/>
        </w:rPr>
        <w:t>5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 w:rsidRPr="004529E9">
        <w:rPr>
          <w:bCs/>
          <w:i/>
          <w:sz w:val="22"/>
          <w:szCs w:val="22"/>
          <w:lang w:eastAsia="sv-SE"/>
        </w:rPr>
        <w:t>Options 3 and 4 can be considered as a subset of Options 1 and 2</w:t>
      </w:r>
      <w:r>
        <w:rPr>
          <w:bCs/>
          <w:i/>
          <w:sz w:val="22"/>
          <w:szCs w:val="22"/>
          <w:lang w:eastAsia="sv-SE"/>
        </w:rPr>
        <w:t>, respectively</w:t>
      </w:r>
      <w:r w:rsidRPr="004529E9">
        <w:rPr>
          <w:bCs/>
          <w:i/>
          <w:sz w:val="22"/>
          <w:szCs w:val="22"/>
          <w:lang w:eastAsia="sv-SE"/>
        </w:rPr>
        <w:t>.</w:t>
      </w:r>
    </w:p>
    <w:p w14:paraId="14BBE747" w14:textId="77777777" w:rsidR="00A65A19" w:rsidRDefault="00A65A19" w:rsidP="00A65A19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0E515EA6" w14:textId="0234C3E6" w:rsidR="00A65A19" w:rsidRDefault="00A65A19" w:rsidP="00A65A19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EC372F">
        <w:rPr>
          <w:b/>
          <w:i/>
          <w:sz w:val="22"/>
          <w:szCs w:val="22"/>
          <w:lang w:eastAsia="sv-SE"/>
        </w:rPr>
        <w:t>6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 w:rsidRPr="00A65A19">
        <w:rPr>
          <w:bCs/>
          <w:i/>
          <w:sz w:val="22"/>
          <w:szCs w:val="22"/>
          <w:lang w:eastAsia="sv-SE"/>
        </w:rPr>
        <w:t xml:space="preserve">PDCCH order </w:t>
      </w:r>
      <w:r>
        <w:rPr>
          <w:bCs/>
          <w:i/>
          <w:sz w:val="22"/>
          <w:szCs w:val="22"/>
          <w:lang w:eastAsia="sv-SE"/>
        </w:rPr>
        <w:t xml:space="preserve">that </w:t>
      </w:r>
      <w:r w:rsidRPr="00A65A19">
        <w:rPr>
          <w:bCs/>
          <w:i/>
          <w:sz w:val="22"/>
          <w:szCs w:val="22"/>
          <w:lang w:eastAsia="sv-SE"/>
        </w:rPr>
        <w:t>is carried by DCI format 1_0 scrambled by C-RNTI</w:t>
      </w:r>
      <w:r>
        <w:rPr>
          <w:bCs/>
          <w:i/>
          <w:sz w:val="22"/>
          <w:szCs w:val="22"/>
          <w:lang w:eastAsia="sv-SE"/>
        </w:rPr>
        <w:t xml:space="preserve"> is primarily envisioned for a single cell operation.</w:t>
      </w:r>
    </w:p>
    <w:p w14:paraId="36981E1B" w14:textId="77777777" w:rsidR="00A65A19" w:rsidRDefault="00A65A19" w:rsidP="00A65A19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62A02AC1" w14:textId="58612ADC" w:rsidR="00454935" w:rsidRPr="00AD0F1E" w:rsidRDefault="00454935" w:rsidP="006843A5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1</w:t>
      </w: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AD0F1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Support</w:t>
      </w:r>
      <w:r w:rsidRPr="00AD0F1E">
        <w:rPr>
          <w:rFonts w:ascii="Times New Roman" w:eastAsia="Times New Roman" w:hAnsi="Times New Roman"/>
          <w:i/>
          <w:sz w:val="22"/>
          <w:szCs w:val="22"/>
        </w:rPr>
        <w:t xml:space="preserve"> </w:t>
      </w:r>
      <w:r>
        <w:rPr>
          <w:rFonts w:ascii="Times New Roman" w:eastAsia="Times New Roman" w:hAnsi="Times New Roman"/>
          <w:i/>
          <w:sz w:val="22"/>
          <w:szCs w:val="22"/>
        </w:rPr>
        <w:t>alternative 2 for inter-cell multi-DCI based multi-TRP PDCCH scheduling RAR.</w:t>
      </w:r>
    </w:p>
    <w:p w14:paraId="72217F40" w14:textId="77777777" w:rsidR="00454935" w:rsidRDefault="00454935" w:rsidP="006843A5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4B1B5E55" w14:textId="0072E376" w:rsidR="00EC372F" w:rsidRDefault="00EC372F" w:rsidP="00EC372F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2</w:t>
      </w: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AD0F1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The PRACH configuration for CBRA can be retrieved from the SIBs for each cell from multi-TRP combo.</w:t>
      </w:r>
    </w:p>
    <w:p w14:paraId="528CD3CC" w14:textId="77777777" w:rsidR="00EC372F" w:rsidRDefault="00EC372F" w:rsidP="00EC372F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5517DD9A" w14:textId="77777777" w:rsidR="00EC372F" w:rsidRDefault="00EC372F" w:rsidP="00EC372F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 w:rsidRPr="00AD0F1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</w:t>
      </w:r>
      <w:r w:rsidRPr="001D54E8">
        <w:rPr>
          <w:rFonts w:ascii="Times New Roman" w:hAnsi="Times New Roman"/>
          <w:bCs/>
          <w:i/>
          <w:sz w:val="22"/>
          <w:szCs w:val="22"/>
          <w:lang w:eastAsia="sv-SE"/>
        </w:rPr>
        <w:t>or inter-cell multi-DCI multi-TRP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 the RACH procedure order can be implicitly determined through PDCCH order origin identified by an existing parameter or PDCCH search space association.</w:t>
      </w:r>
    </w:p>
    <w:p w14:paraId="5CDA293F" w14:textId="77777777" w:rsidR="00EC372F" w:rsidRDefault="00EC372F" w:rsidP="00D17FF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18F2C095" w14:textId="1413A6E6" w:rsidR="00454935" w:rsidRPr="003A6E2E" w:rsidRDefault="00454935" w:rsidP="006843A5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EC372F">
        <w:rPr>
          <w:b/>
          <w:i/>
          <w:sz w:val="22"/>
          <w:szCs w:val="22"/>
          <w:lang w:eastAsia="sv-SE"/>
        </w:rPr>
        <w:t>4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3A6E2E">
        <w:rPr>
          <w:bCs/>
          <w:i/>
          <w:sz w:val="22"/>
          <w:szCs w:val="22"/>
          <w:lang w:eastAsia="sv-SE"/>
        </w:rPr>
        <w:t>Support Alt 2 for the multi-DCI multi-TRP RACH target TRP indication.</w:t>
      </w:r>
    </w:p>
    <w:p w14:paraId="044EB41B" w14:textId="5FC7A13E" w:rsidR="00454935" w:rsidRDefault="00454935" w:rsidP="006843A5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01434DA3" w14:textId="50F68A90" w:rsidR="002E3676" w:rsidRPr="003A6E2E" w:rsidRDefault="002E3676" w:rsidP="002E3676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EC372F">
        <w:rPr>
          <w:b/>
          <w:i/>
          <w:sz w:val="22"/>
          <w:szCs w:val="22"/>
          <w:lang w:eastAsia="sv-SE"/>
        </w:rPr>
        <w:t>5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Adopt Option 1 or 2 for TAG association for further discussions on the multi-DCI multi-TRP operation.</w:t>
      </w:r>
    </w:p>
    <w:p w14:paraId="0881ADF4" w14:textId="7B9800E5" w:rsidR="00454935" w:rsidRDefault="00454935" w:rsidP="006843A5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491C8FCB" w14:textId="185AFE2C" w:rsidR="00A65A19" w:rsidRPr="003A6E2E" w:rsidRDefault="00A65A19" w:rsidP="00A65A19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EC372F">
        <w:rPr>
          <w:b/>
          <w:i/>
          <w:sz w:val="22"/>
          <w:szCs w:val="22"/>
          <w:lang w:eastAsia="sv-SE"/>
        </w:rPr>
        <w:t>6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="007B474F">
        <w:rPr>
          <w:bCs/>
          <w:i/>
          <w:sz w:val="22"/>
          <w:szCs w:val="22"/>
          <w:lang w:eastAsia="sv-SE"/>
        </w:rPr>
        <w:t>Consider</w:t>
      </w:r>
      <w:r w:rsidR="00EC372F">
        <w:rPr>
          <w:bCs/>
          <w:i/>
          <w:sz w:val="22"/>
          <w:szCs w:val="22"/>
          <w:lang w:eastAsia="sv-SE"/>
        </w:rPr>
        <w:t xml:space="preserve"> Alt 1, 2</w:t>
      </w:r>
      <w:r w:rsidR="007B474F">
        <w:rPr>
          <w:bCs/>
          <w:i/>
          <w:sz w:val="22"/>
          <w:szCs w:val="22"/>
          <w:lang w:eastAsia="sv-SE"/>
        </w:rPr>
        <w:t xml:space="preserve"> </w:t>
      </w:r>
      <w:r w:rsidR="00EC372F">
        <w:rPr>
          <w:bCs/>
          <w:i/>
          <w:sz w:val="22"/>
          <w:szCs w:val="22"/>
          <w:lang w:eastAsia="sv-SE"/>
        </w:rPr>
        <w:t>for TAG ID indication and Alt 4 for a TRP-specific RACH procedure on the multi-DCI multi-TRP operation</w:t>
      </w:r>
      <w:r>
        <w:rPr>
          <w:bCs/>
          <w:i/>
          <w:sz w:val="22"/>
          <w:szCs w:val="22"/>
          <w:lang w:eastAsia="sv-SE"/>
        </w:rPr>
        <w:t>.</w:t>
      </w:r>
    </w:p>
    <w:p w14:paraId="690C0F30" w14:textId="1A71B150" w:rsidR="00A65A19" w:rsidRPr="003D2112" w:rsidRDefault="00A65A19" w:rsidP="006843A5">
      <w:pPr>
        <w:spacing w:after="0"/>
        <w:contextualSpacing/>
        <w:jc w:val="both"/>
        <w:rPr>
          <w:rFonts w:ascii="Times" w:hAnsi="Times" w:cs="Times"/>
          <w:b/>
          <w:i/>
          <w:lang w:val="en-US" w:eastAsia="zh-CN"/>
        </w:rPr>
      </w:pPr>
    </w:p>
    <w:p w14:paraId="16AC1811" w14:textId="77777777" w:rsidR="00A65A19" w:rsidRPr="00454935" w:rsidRDefault="00A65A19" w:rsidP="006843A5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6843A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1E0F5283" w:rsidR="007F163E" w:rsidRDefault="00C4142E" w:rsidP="006843A5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>, 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</w:p>
    <w:p w14:paraId="064ECD99" w14:textId="77777777" w:rsidR="005D6A20" w:rsidRDefault="005D6A20" w:rsidP="005D6A20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#110b, October 2022</w:t>
      </w:r>
    </w:p>
    <w:p w14:paraId="23483F00" w14:textId="05543796" w:rsidR="000E63A0" w:rsidRPr="00C96021" w:rsidRDefault="000E63A0" w:rsidP="006843A5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FE8F131" w14:textId="77777777" w:rsidR="000E63A0" w:rsidRPr="00F14DC0" w:rsidRDefault="000E63A0" w:rsidP="006843A5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C678B" w14:textId="77777777" w:rsidR="00BC11A0" w:rsidRDefault="00BC11A0">
      <w:r>
        <w:separator/>
      </w:r>
    </w:p>
  </w:endnote>
  <w:endnote w:type="continuationSeparator" w:id="0">
    <w:p w14:paraId="1601DECC" w14:textId="77777777" w:rsidR="00BC11A0" w:rsidRDefault="00BC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B7B2" w14:textId="77777777" w:rsidR="00BC11A0" w:rsidRDefault="00BC11A0">
      <w:r>
        <w:separator/>
      </w:r>
    </w:p>
  </w:footnote>
  <w:footnote w:type="continuationSeparator" w:id="0">
    <w:p w14:paraId="00291D00" w14:textId="77777777" w:rsidR="00BC11A0" w:rsidRDefault="00BC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6" w15:restartNumberingAfterBreak="0">
    <w:nsid w:val="0A8534D4"/>
    <w:multiLevelType w:val="hybridMultilevel"/>
    <w:tmpl w:val="1736CA58"/>
    <w:lvl w:ilvl="0" w:tplc="13A63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C8A4EAA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C61EFE"/>
    <w:multiLevelType w:val="hybridMultilevel"/>
    <w:tmpl w:val="2DB8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4068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5231A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2257E1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6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9"/>
  </w:num>
  <w:num w:numId="2" w16cid:durableId="529997659">
    <w:abstractNumId w:val="48"/>
  </w:num>
  <w:num w:numId="3" w16cid:durableId="20892294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3"/>
  </w:num>
  <w:num w:numId="5" w16cid:durableId="1286959390">
    <w:abstractNumId w:val="2"/>
  </w:num>
  <w:num w:numId="6" w16cid:durableId="1617103876">
    <w:abstractNumId w:val="35"/>
  </w:num>
  <w:num w:numId="7" w16cid:durableId="117645935">
    <w:abstractNumId w:val="25"/>
    <w:lvlOverride w:ilvl="0">
      <w:startOverride w:val="1"/>
    </w:lvlOverride>
  </w:num>
  <w:num w:numId="8" w16cid:durableId="1483622149">
    <w:abstractNumId w:val="44"/>
  </w:num>
  <w:num w:numId="9" w16cid:durableId="1533113022">
    <w:abstractNumId w:val="16"/>
  </w:num>
  <w:num w:numId="10" w16cid:durableId="1036927300">
    <w:abstractNumId w:val="29"/>
  </w:num>
  <w:num w:numId="11" w16cid:durableId="1226142708">
    <w:abstractNumId w:val="12"/>
  </w:num>
  <w:num w:numId="12" w16cid:durableId="580526900">
    <w:abstractNumId w:val="20"/>
  </w:num>
  <w:num w:numId="13" w16cid:durableId="319970574">
    <w:abstractNumId w:val="24"/>
  </w:num>
  <w:num w:numId="14" w16cid:durableId="609165678">
    <w:abstractNumId w:val="39"/>
  </w:num>
  <w:num w:numId="15" w16cid:durableId="923339993">
    <w:abstractNumId w:val="14"/>
  </w:num>
  <w:num w:numId="16" w16cid:durableId="124858053">
    <w:abstractNumId w:val="40"/>
  </w:num>
  <w:num w:numId="17" w16cid:durableId="1928028373">
    <w:abstractNumId w:val="26"/>
  </w:num>
  <w:num w:numId="18" w16cid:durableId="464591393">
    <w:abstractNumId w:val="4"/>
  </w:num>
  <w:num w:numId="19" w16cid:durableId="490408263">
    <w:abstractNumId w:val="38"/>
  </w:num>
  <w:num w:numId="20" w16cid:durableId="402025004">
    <w:abstractNumId w:val="30"/>
  </w:num>
  <w:num w:numId="21" w16cid:durableId="1409770808">
    <w:abstractNumId w:val="1"/>
  </w:num>
  <w:num w:numId="22" w16cid:durableId="1307586780">
    <w:abstractNumId w:val="21"/>
  </w:num>
  <w:num w:numId="23" w16cid:durableId="1282224544">
    <w:abstractNumId w:val="42"/>
  </w:num>
  <w:num w:numId="24" w16cid:durableId="2140880241">
    <w:abstractNumId w:val="5"/>
  </w:num>
  <w:num w:numId="25" w16cid:durableId="1625892917">
    <w:abstractNumId w:val="37"/>
  </w:num>
  <w:num w:numId="26" w16cid:durableId="1094085205">
    <w:abstractNumId w:val="34"/>
  </w:num>
  <w:num w:numId="27" w16cid:durableId="82725173">
    <w:abstractNumId w:val="9"/>
  </w:num>
  <w:num w:numId="28" w16cid:durableId="708797354">
    <w:abstractNumId w:val="18"/>
  </w:num>
  <w:num w:numId="29" w16cid:durableId="1102381341">
    <w:abstractNumId w:val="22"/>
  </w:num>
  <w:num w:numId="30" w16cid:durableId="1655061673">
    <w:abstractNumId w:val="32"/>
  </w:num>
  <w:num w:numId="31" w16cid:durableId="654644696">
    <w:abstractNumId w:val="45"/>
  </w:num>
  <w:num w:numId="32" w16cid:durableId="1804271712">
    <w:abstractNumId w:val="17"/>
  </w:num>
  <w:num w:numId="33" w16cid:durableId="1302268805">
    <w:abstractNumId w:val="31"/>
  </w:num>
  <w:num w:numId="34" w16cid:durableId="742919739">
    <w:abstractNumId w:val="8"/>
  </w:num>
  <w:num w:numId="35" w16cid:durableId="1959480896">
    <w:abstractNumId w:val="10"/>
  </w:num>
  <w:num w:numId="36" w16cid:durableId="1392002563">
    <w:abstractNumId w:val="6"/>
  </w:num>
  <w:num w:numId="37" w16cid:durableId="1401050746">
    <w:abstractNumId w:val="47"/>
  </w:num>
  <w:num w:numId="38" w16cid:durableId="1354501442">
    <w:abstractNumId w:val="33"/>
  </w:num>
  <w:num w:numId="39" w16cid:durableId="1523202533">
    <w:abstractNumId w:val="23"/>
  </w:num>
  <w:num w:numId="40" w16cid:durableId="1252425165">
    <w:abstractNumId w:val="7"/>
  </w:num>
  <w:num w:numId="41" w16cid:durableId="1695840316">
    <w:abstractNumId w:val="46"/>
  </w:num>
  <w:num w:numId="42" w16cid:durableId="1742437072">
    <w:abstractNumId w:val="3"/>
  </w:num>
  <w:num w:numId="43" w16cid:durableId="1177772793">
    <w:abstractNumId w:val="11"/>
  </w:num>
  <w:num w:numId="44" w16cid:durableId="717097019">
    <w:abstractNumId w:val="27"/>
  </w:num>
  <w:num w:numId="45" w16cid:durableId="2028941927">
    <w:abstractNumId w:val="41"/>
  </w:num>
  <w:num w:numId="46" w16cid:durableId="1369992564">
    <w:abstractNumId w:val="43"/>
  </w:num>
  <w:num w:numId="47" w16cid:durableId="1298756427">
    <w:abstractNumId w:val="15"/>
  </w:num>
  <w:num w:numId="48" w16cid:durableId="357004008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0E4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1F07"/>
    <w:rsid w:val="002120C7"/>
    <w:rsid w:val="00212519"/>
    <w:rsid w:val="002125B4"/>
    <w:rsid w:val="00212816"/>
    <w:rsid w:val="00212983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4D6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08A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C72"/>
    <w:rsid w:val="00381576"/>
    <w:rsid w:val="00381685"/>
    <w:rsid w:val="003821E7"/>
    <w:rsid w:val="0038232C"/>
    <w:rsid w:val="00382901"/>
    <w:rsid w:val="00382903"/>
    <w:rsid w:val="00382A62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41E"/>
    <w:rsid w:val="00470750"/>
    <w:rsid w:val="00470811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BE9"/>
    <w:rsid w:val="00537E22"/>
    <w:rsid w:val="00540147"/>
    <w:rsid w:val="005402B2"/>
    <w:rsid w:val="005403C0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CAD"/>
    <w:rsid w:val="00642D10"/>
    <w:rsid w:val="00643434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930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9AA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DC"/>
    <w:rsid w:val="0079541B"/>
    <w:rsid w:val="007954AC"/>
    <w:rsid w:val="00795760"/>
    <w:rsid w:val="00795FDE"/>
    <w:rsid w:val="0079601B"/>
    <w:rsid w:val="007962E1"/>
    <w:rsid w:val="00796504"/>
    <w:rsid w:val="0079663F"/>
    <w:rsid w:val="007968C9"/>
    <w:rsid w:val="00796F91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4F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B2B"/>
    <w:rsid w:val="007E7CBA"/>
    <w:rsid w:val="007F05E0"/>
    <w:rsid w:val="007F0799"/>
    <w:rsid w:val="007F0964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D87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E5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C43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9A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CAE"/>
    <w:rsid w:val="0093311E"/>
    <w:rsid w:val="0093396F"/>
    <w:rsid w:val="00933C28"/>
    <w:rsid w:val="00933D61"/>
    <w:rsid w:val="00933DE4"/>
    <w:rsid w:val="0093457F"/>
    <w:rsid w:val="0093484E"/>
    <w:rsid w:val="00934DEF"/>
    <w:rsid w:val="009354B4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690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D05"/>
    <w:rsid w:val="009D60A4"/>
    <w:rsid w:val="009D610C"/>
    <w:rsid w:val="009D62E7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D60"/>
    <w:rsid w:val="00A26E54"/>
    <w:rsid w:val="00A26EE0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220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7DF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72A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1A0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D7E80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6E3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72F"/>
    <w:rsid w:val="00EC382E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B"/>
    <w:rsid w:val="00F33730"/>
    <w:rsid w:val="00F3383E"/>
    <w:rsid w:val="00F33957"/>
    <w:rsid w:val="00F33E0B"/>
    <w:rsid w:val="00F33EBF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9A8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6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17658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Jonghyun Park</cp:lastModifiedBy>
  <cp:revision>52</cp:revision>
  <cp:lastPrinted>2011-11-09T07:49:00Z</cp:lastPrinted>
  <dcterms:created xsi:type="dcterms:W3CDTF">2022-09-28T12:30:00Z</dcterms:created>
  <dcterms:modified xsi:type="dcterms:W3CDTF">2022-11-04T15:34:00Z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